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0A81" w14:textId="77777777" w:rsidR="00623A3D" w:rsidRDefault="000649B1">
      <w:pPr>
        <w:pStyle w:val="BodyText"/>
        <w:spacing w:before="66" w:line="196" w:lineRule="auto"/>
        <w:ind w:left="360" w:right="7519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562F0AB7" wp14:editId="2978AA1E">
            <wp:simplePos x="0" y="0"/>
            <wp:positionH relativeFrom="page">
              <wp:posOffset>5422900</wp:posOffset>
            </wp:positionH>
            <wp:positionV relativeFrom="paragraph">
              <wp:posOffset>37465</wp:posOffset>
            </wp:positionV>
            <wp:extent cx="1773362" cy="393062"/>
            <wp:effectExtent l="0" t="0" r="0" b="0"/>
            <wp:wrapNone/>
            <wp:docPr id="3" name="Image 3" descr="BCBS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CBSM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362" cy="393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</w:rPr>
        <w:t>600 E. Lafayette Blvd. Detroit,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</w:rPr>
        <w:t>MI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 xml:space="preserve">48226-2998 </w:t>
      </w:r>
      <w:r>
        <w:rPr>
          <w:b/>
          <w:color w:val="1F487C"/>
          <w:spacing w:val="-2"/>
        </w:rPr>
        <w:t>bcbsm.com</w:t>
      </w:r>
    </w:p>
    <w:p w14:paraId="562F0A82" w14:textId="77777777" w:rsidR="00623A3D" w:rsidRDefault="00623A3D">
      <w:pPr>
        <w:pStyle w:val="BodyText"/>
        <w:spacing w:before="116"/>
        <w:ind w:left="0"/>
        <w:rPr>
          <w:b/>
          <w:sz w:val="32"/>
        </w:rPr>
      </w:pPr>
    </w:p>
    <w:p w14:paraId="562F0A83" w14:textId="77777777" w:rsidR="00623A3D" w:rsidRDefault="000649B1">
      <w:pPr>
        <w:pStyle w:val="Heading1"/>
        <w:spacing w:line="276" w:lineRule="auto"/>
      </w:pPr>
      <w:r>
        <w:rPr>
          <w:color w:val="001F5F"/>
        </w:rPr>
        <w:t>Blue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Cross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Blue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Shield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Michigan/Blue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Care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Network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Radiation Oncology Gold Carding Program-Year 9 (2026)</w:t>
      </w:r>
    </w:p>
    <w:p w14:paraId="562F0A84" w14:textId="77777777" w:rsidR="00623A3D" w:rsidRDefault="000649B1">
      <w:pPr>
        <w:pStyle w:val="BodyText"/>
        <w:spacing w:before="198"/>
        <w:ind w:left="360" w:right="569"/>
        <w:rPr>
          <w:sz w:val="18"/>
        </w:rPr>
      </w:pPr>
      <w:r>
        <w:t>In 2017, BCBSM/BCN developed and implemented the Gold Card program in collaboration with the Michigan</w:t>
      </w:r>
      <w:r>
        <w:rPr>
          <w:spacing w:val="-4"/>
        </w:rPr>
        <w:t xml:space="preserve"> </w:t>
      </w:r>
      <w:r>
        <w:t>Radiation</w:t>
      </w:r>
      <w:r>
        <w:rPr>
          <w:spacing w:val="-4"/>
        </w:rPr>
        <w:t xml:space="preserve"> </w:t>
      </w:r>
      <w:r>
        <w:t>Oncology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Consortium</w:t>
      </w:r>
      <w:r>
        <w:rPr>
          <w:spacing w:val="-4"/>
        </w:rPr>
        <w:t xml:space="preserve"> </w:t>
      </w:r>
      <w:r>
        <w:t>(MROQC)</w:t>
      </w:r>
      <w:r>
        <w:rPr>
          <w:spacing w:val="-3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initiative.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 provides</w:t>
      </w:r>
      <w:r>
        <w:rPr>
          <w:spacing w:val="-8"/>
        </w:rPr>
        <w:t xml:space="preserve"> </w:t>
      </w:r>
      <w:r>
        <w:t>“gold</w:t>
      </w:r>
      <w:r>
        <w:rPr>
          <w:spacing w:val="-5"/>
        </w:rPr>
        <w:t xml:space="preserve"> </w:t>
      </w:r>
      <w:r>
        <w:t>carding”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radiation</w:t>
      </w:r>
      <w:r>
        <w:rPr>
          <w:spacing w:val="-6"/>
        </w:rPr>
        <w:t xml:space="preserve"> </w:t>
      </w:r>
      <w:r>
        <w:t>oncology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MROQC</w:t>
      </w:r>
      <w:r>
        <w:rPr>
          <w:spacing w:val="-3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2"/>
        </w:rPr>
        <w:t>criteria</w:t>
      </w:r>
      <w:r>
        <w:rPr>
          <w:spacing w:val="-2"/>
          <w:sz w:val="18"/>
        </w:rPr>
        <w:t>.</w:t>
      </w:r>
    </w:p>
    <w:p w14:paraId="562F0A85" w14:textId="77777777" w:rsidR="00623A3D" w:rsidRDefault="000649B1">
      <w:pPr>
        <w:spacing w:before="221"/>
        <w:ind w:left="359" w:right="569"/>
      </w:pPr>
      <w:r>
        <w:t>The Criteria for Year 9 (</w:t>
      </w:r>
      <w:r>
        <w:rPr>
          <w:i/>
        </w:rPr>
        <w:t>measurement period: 1/1/2025-09/30/2025; effective 3/1/2026-2/28/2027</w:t>
      </w:r>
      <w:r>
        <w:t>) is listed</w:t>
      </w:r>
      <w:r>
        <w:rPr>
          <w:spacing w:val="-2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must meet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 be 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Gold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Incentive Program. All measures are scored at the facility level.</w:t>
      </w:r>
    </w:p>
    <w:p w14:paraId="562F0A86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7"/>
        </w:tabs>
        <w:spacing w:before="200" w:line="268" w:lineRule="exact"/>
        <w:ind w:left="1077" w:hanging="358"/>
      </w:pPr>
      <w:r>
        <w:t>Membership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MROQC.</w:t>
      </w:r>
      <w:r>
        <w:rPr>
          <w:spacing w:val="-3"/>
        </w:rPr>
        <w:t xml:space="preserve"> </w:t>
      </w:r>
      <w:r>
        <w:t>(</w:t>
      </w:r>
      <w:r>
        <w:rPr>
          <w:i/>
        </w:rPr>
        <w:t>facility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provides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MROQC</w:t>
      </w:r>
      <w:r>
        <w:rPr>
          <w:spacing w:val="-2"/>
        </w:rPr>
        <w:t>)</w:t>
      </w:r>
    </w:p>
    <w:p w14:paraId="562F0A87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ind w:right="756"/>
      </w:pP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baseline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post-radiation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(RT)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arm measurements for lymphedema assessment in node positive breast cancer patients treated to regional fields by meeting both A and B.</w:t>
      </w:r>
    </w:p>
    <w:p w14:paraId="562F0A88" w14:textId="77777777" w:rsidR="00623A3D" w:rsidRDefault="000649B1">
      <w:pPr>
        <w:pStyle w:val="ListParagraph"/>
        <w:numPr>
          <w:ilvl w:val="1"/>
          <w:numId w:val="1"/>
        </w:numPr>
        <w:tabs>
          <w:tab w:val="left" w:pos="1311"/>
        </w:tabs>
        <w:ind w:right="894" w:firstLine="0"/>
      </w:pPr>
      <w:r>
        <w:t>≥50%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breast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baseline</w:t>
      </w:r>
      <w:r>
        <w:rPr>
          <w:spacing w:val="-4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(B7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B9)</w:t>
      </w:r>
      <w:r>
        <w:rPr>
          <w:spacing w:val="-2"/>
        </w:rPr>
        <w:t xml:space="preserve"> </w:t>
      </w:r>
      <w:r>
        <w:t>in 2024 must have a follow-up measurement (B10 or B14) completed within Q1-Q3 of 2025.</w:t>
      </w:r>
    </w:p>
    <w:p w14:paraId="562F0A89" w14:textId="77777777" w:rsidR="00623A3D" w:rsidRDefault="000649B1">
      <w:pPr>
        <w:pStyle w:val="ListParagraph"/>
        <w:numPr>
          <w:ilvl w:val="1"/>
          <w:numId w:val="1"/>
        </w:numPr>
        <w:tabs>
          <w:tab w:val="left" w:pos="1303"/>
        </w:tabs>
        <w:ind w:right="983" w:firstLine="0"/>
      </w:pPr>
      <w:r>
        <w:t>≥50%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breast</w:t>
      </w:r>
      <w:r>
        <w:rPr>
          <w:spacing w:val="-1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RT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Q1-Q3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2025 must have a baseline measurement (B7 or B9).</w:t>
      </w:r>
    </w:p>
    <w:p w14:paraId="562F0A8A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ind w:right="826"/>
      </w:pPr>
      <w:r>
        <w:t>For</w:t>
      </w:r>
      <w:r>
        <w:rPr>
          <w:spacing w:val="-3"/>
        </w:rPr>
        <w:t xml:space="preserve"> </w:t>
      </w:r>
      <w:r>
        <w:t>≥65%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lung</w:t>
      </w:r>
      <w:r>
        <w:rPr>
          <w:spacing w:val="-3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conventional</w:t>
      </w:r>
      <w:r>
        <w:rPr>
          <w:spacing w:val="-3"/>
        </w:rPr>
        <w:t xml:space="preserve"> </w:t>
      </w:r>
      <w:r>
        <w:t>fractionation,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esophageal dose is &lt;29 Gy AND the esophageal max dose (D2cc) is &lt;61 Gy.</w:t>
      </w:r>
    </w:p>
    <w:p w14:paraId="562F0A8B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7"/>
        </w:tabs>
        <w:spacing w:before="1" w:line="268" w:lineRule="exact"/>
        <w:ind w:left="1077" w:hanging="358"/>
      </w:pPr>
      <w:r>
        <w:t>For</w:t>
      </w:r>
      <w:r>
        <w:rPr>
          <w:spacing w:val="-3"/>
        </w:rPr>
        <w:t xml:space="preserve"> </w:t>
      </w:r>
      <w:r>
        <w:t>SBRT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lung</w:t>
      </w:r>
      <w:r>
        <w:rPr>
          <w:spacing w:val="-5"/>
        </w:rPr>
        <w:t xml:space="preserve"> </w:t>
      </w:r>
      <w:r>
        <w:t>cancer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PTV,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Paddick</w:t>
      </w:r>
      <w:r>
        <w:rPr>
          <w:spacing w:val="-5"/>
        </w:rPr>
        <w:t xml:space="preserve"> </w:t>
      </w:r>
      <w:r>
        <w:t>Conformity</w:t>
      </w:r>
      <w:r>
        <w:rPr>
          <w:spacing w:val="-1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≥0.85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562F0A8C" w14:textId="77777777" w:rsidR="00623A3D" w:rsidRDefault="000649B1">
      <w:pPr>
        <w:pStyle w:val="BodyText"/>
        <w:spacing w:line="268" w:lineRule="exact"/>
      </w:pPr>
      <w:r>
        <w:t>≥80%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patients.</w:t>
      </w:r>
    </w:p>
    <w:p w14:paraId="562F0A8D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ind w:right="780"/>
        <w:jc w:val="both"/>
      </w:pPr>
      <w:r>
        <w:t>The</w:t>
      </w:r>
      <w:r>
        <w:rPr>
          <w:spacing w:val="-1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bone</w:t>
      </w:r>
      <w:r>
        <w:rPr>
          <w:spacing w:val="-4"/>
        </w:rPr>
        <w:t xml:space="preserve"> </w:t>
      </w:r>
      <w:proofErr w:type="spellStart"/>
      <w:r>
        <w:t>mets</w:t>
      </w:r>
      <w:proofErr w:type="spellEnd"/>
      <w:r>
        <w:rPr>
          <w:spacing w:val="-2"/>
        </w:rPr>
        <w:t xml:space="preserve"> </w:t>
      </w:r>
      <w:r>
        <w:t>treatments</w:t>
      </w:r>
      <w:r>
        <w:rPr>
          <w:spacing w:val="-2"/>
        </w:rPr>
        <w:t xml:space="preserve"> </w:t>
      </w:r>
      <w:r>
        <w:t>consisting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fractions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least </w:t>
      </w:r>
      <w:r>
        <w:rPr>
          <w:spacing w:val="-4"/>
        </w:rPr>
        <w:t>75%.</w:t>
      </w:r>
    </w:p>
    <w:p w14:paraId="562F0A8E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ind w:right="803"/>
        <w:jc w:val="both"/>
      </w:pPr>
      <w:r>
        <w:t xml:space="preserve">For 50% or more of bone </w:t>
      </w:r>
      <w:proofErr w:type="spellStart"/>
      <w:r>
        <w:t>mets</w:t>
      </w:r>
      <w:proofErr w:type="spellEnd"/>
      <w:r>
        <w:t xml:space="preserve"> reirradiation cases, it is documented that physics was consulted before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1 reirradiation</w:t>
      </w:r>
      <w:r>
        <w:rPr>
          <w:spacing w:val="-2"/>
        </w:rPr>
        <w:t xml:space="preserve"> </w:t>
      </w:r>
      <w:r>
        <w:t>(Overlap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irradiation</w:t>
      </w:r>
      <w:r>
        <w:rPr>
          <w:spacing w:val="-4"/>
        </w:rPr>
        <w:t xml:space="preserve"> </w:t>
      </w:r>
      <w:r>
        <w:t>volumes with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toxicity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cumulative</w:t>
      </w:r>
      <w:r>
        <w:rPr>
          <w:spacing w:val="-4"/>
        </w:rPr>
        <w:t xml:space="preserve"> </w:t>
      </w:r>
      <w:r>
        <w:t>doses)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reirradiation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overlap of irradiated volumes but concern for toxicity from cumulative doses).</w:t>
      </w:r>
    </w:p>
    <w:p w14:paraId="562F0A8F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before="1"/>
        <w:ind w:right="728"/>
        <w:jc w:val="both"/>
      </w:pPr>
      <w:r>
        <w:t>The percentage of patients with intact, localized, high-risk prostate cancer receiving definitive radiotherapy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long-term</w:t>
      </w:r>
      <w:r>
        <w:rPr>
          <w:spacing w:val="-4"/>
        </w:rPr>
        <w:t xml:space="preserve"> </w:t>
      </w:r>
      <w:r>
        <w:t>androgen</w:t>
      </w:r>
      <w:r>
        <w:rPr>
          <w:spacing w:val="-4"/>
        </w:rPr>
        <w:t xml:space="preserve"> </w:t>
      </w:r>
      <w:r>
        <w:t>deprivation</w:t>
      </w:r>
      <w:r>
        <w:rPr>
          <w:spacing w:val="-6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(ADT)</w:t>
      </w:r>
      <w:r>
        <w:rPr>
          <w:spacing w:val="-2"/>
        </w:rPr>
        <w:t xml:space="preserve"> </w:t>
      </w:r>
      <w:r>
        <w:t>is</w:t>
      </w:r>
    </w:p>
    <w:p w14:paraId="562F0A90" w14:textId="77777777" w:rsidR="00623A3D" w:rsidRDefault="000649B1">
      <w:pPr>
        <w:pStyle w:val="BodyText"/>
        <w:spacing w:line="268" w:lineRule="exact"/>
      </w:pPr>
      <w:r>
        <w:rPr>
          <w:spacing w:val="-4"/>
        </w:rPr>
        <w:t>≥60%.</w:t>
      </w:r>
    </w:p>
    <w:p w14:paraId="562F0A91" w14:textId="77777777" w:rsidR="00623A3D" w:rsidRDefault="000649B1">
      <w:pPr>
        <w:pStyle w:val="ListParagraph"/>
        <w:numPr>
          <w:ilvl w:val="0"/>
          <w:numId w:val="1"/>
        </w:numPr>
        <w:tabs>
          <w:tab w:val="left" w:pos="1077"/>
        </w:tabs>
        <w:spacing w:line="268" w:lineRule="exact"/>
        <w:ind w:left="1077" w:hanging="358"/>
      </w:pPr>
      <w:r>
        <w:t>MRI</w:t>
      </w:r>
      <w:r>
        <w:rPr>
          <w:spacing w:val="-8"/>
        </w:rPr>
        <w:t xml:space="preserve"> </w:t>
      </w:r>
      <w:r>
        <w:t>utilization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intact</w:t>
      </w:r>
      <w:r>
        <w:rPr>
          <w:spacing w:val="-5"/>
        </w:rPr>
        <w:t xml:space="preserve"> </w:t>
      </w:r>
      <w:r>
        <w:t>prostate</w:t>
      </w:r>
      <w:r>
        <w:rPr>
          <w:spacing w:val="-4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definitive</w:t>
      </w:r>
      <w:r>
        <w:rPr>
          <w:spacing w:val="-4"/>
        </w:rPr>
        <w:t xml:space="preserve"> </w:t>
      </w:r>
      <w:r>
        <w:t>radiotherapy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≥60%.</w:t>
      </w:r>
    </w:p>
    <w:p w14:paraId="562F0A92" w14:textId="77777777" w:rsidR="00623A3D" w:rsidRDefault="00623A3D">
      <w:pPr>
        <w:pStyle w:val="BodyText"/>
        <w:spacing w:before="202"/>
        <w:ind w:left="0"/>
      </w:pPr>
    </w:p>
    <w:p w14:paraId="562F0A93" w14:textId="77777777" w:rsidR="00623A3D" w:rsidRDefault="000649B1">
      <w:pPr>
        <w:pStyle w:val="Heading2"/>
        <w:rPr>
          <w:u w:val="none"/>
        </w:rPr>
      </w:pPr>
      <w:r>
        <w:t>Frequently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rPr>
          <w:spacing w:val="-2"/>
        </w:rPr>
        <w:t>Questions</w:t>
      </w:r>
    </w:p>
    <w:p w14:paraId="562F0A94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7"/>
          <w:tab w:val="left" w:pos="1079"/>
        </w:tabs>
        <w:spacing w:before="201" w:line="276" w:lineRule="auto"/>
        <w:ind w:right="913" w:hanging="360"/>
      </w:pP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process: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the following must be met:</w:t>
      </w:r>
    </w:p>
    <w:p w14:paraId="562F0A95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ind w:right="721"/>
        <w:rPr>
          <w:i/>
        </w:rPr>
      </w:pPr>
      <w:r>
        <w:rPr>
          <w:i/>
        </w:rPr>
        <w:t>Have</w:t>
      </w:r>
      <w:r>
        <w:rPr>
          <w:i/>
          <w:spacing w:val="-3"/>
        </w:rPr>
        <w:t xml:space="preserve"> </w:t>
      </w:r>
      <w:r>
        <w:rPr>
          <w:i/>
        </w:rPr>
        <w:t>contributed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MROQC’s</w:t>
      </w:r>
      <w:r>
        <w:rPr>
          <w:i/>
          <w:spacing w:val="-2"/>
        </w:rPr>
        <w:t xml:space="preserve"> </w:t>
      </w:r>
      <w:r>
        <w:rPr>
          <w:i/>
        </w:rPr>
        <w:t>clinical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registry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least</w:t>
      </w:r>
      <w:r>
        <w:rPr>
          <w:i/>
          <w:spacing w:val="-2"/>
        </w:rPr>
        <w:t xml:space="preserve"> </w:t>
      </w:r>
      <w:r>
        <w:rPr>
          <w:i/>
        </w:rPr>
        <w:t>one</w:t>
      </w:r>
      <w:r>
        <w:rPr>
          <w:i/>
          <w:spacing w:val="-5"/>
        </w:rPr>
        <w:t xml:space="preserve"> </w:t>
      </w:r>
      <w:r>
        <w:rPr>
          <w:i/>
        </w:rPr>
        <w:t>year’s</w:t>
      </w:r>
      <w:r>
        <w:rPr>
          <w:i/>
          <w:spacing w:val="-5"/>
        </w:rPr>
        <w:t xml:space="preserve"> </w:t>
      </w:r>
      <w:r>
        <w:rPr>
          <w:i/>
        </w:rPr>
        <w:t>worth of baseline data</w:t>
      </w:r>
    </w:p>
    <w:p w14:paraId="562F0A96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ind w:hanging="360"/>
        <w:rPr>
          <w:i/>
        </w:rPr>
      </w:pPr>
      <w:r>
        <w:rPr>
          <w:i/>
        </w:rPr>
        <w:t>Meet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performance</w:t>
      </w:r>
      <w:r>
        <w:rPr>
          <w:i/>
          <w:spacing w:val="-3"/>
        </w:rPr>
        <w:t xml:space="preserve"> </w:t>
      </w:r>
      <w:r>
        <w:rPr>
          <w:i/>
        </w:rPr>
        <w:t>targets</w:t>
      </w:r>
      <w:r>
        <w:rPr>
          <w:i/>
          <w:spacing w:val="-3"/>
        </w:rPr>
        <w:t xml:space="preserve"> </w:t>
      </w:r>
      <w:r>
        <w:rPr>
          <w:i/>
        </w:rPr>
        <w:t>set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collaborative</w:t>
      </w:r>
    </w:p>
    <w:p w14:paraId="562F0A97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spacing w:line="273" w:lineRule="auto"/>
        <w:ind w:left="1080" w:right="1054"/>
      </w:pPr>
      <w:r>
        <w:t>If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t>carding</w:t>
      </w:r>
      <w:r>
        <w:rPr>
          <w:spacing w:val="-3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gold carded as well?</w:t>
      </w:r>
    </w:p>
    <w:p w14:paraId="562F0A98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spacing w:before="5"/>
        <w:ind w:hanging="360"/>
        <w:rPr>
          <w:i/>
        </w:rPr>
      </w:pPr>
      <w:r>
        <w:rPr>
          <w:i/>
        </w:rPr>
        <w:t>No,</w:t>
      </w:r>
      <w:r>
        <w:rPr>
          <w:i/>
          <w:spacing w:val="-4"/>
        </w:rPr>
        <w:t xml:space="preserve"> </w:t>
      </w:r>
      <w:r>
        <w:rPr>
          <w:i/>
        </w:rPr>
        <w:t>each</w:t>
      </w:r>
      <w:r>
        <w:rPr>
          <w:i/>
          <w:spacing w:val="-4"/>
        </w:rPr>
        <w:t xml:space="preserve"> </w:t>
      </w:r>
      <w:r>
        <w:rPr>
          <w:i/>
        </w:rPr>
        <w:t>facility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gold</w:t>
      </w:r>
      <w:r>
        <w:rPr>
          <w:i/>
          <w:spacing w:val="-4"/>
        </w:rPr>
        <w:t xml:space="preserve"> </w:t>
      </w:r>
      <w:r>
        <w:rPr>
          <w:i/>
        </w:rPr>
        <w:t>carded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individual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basis.</w:t>
      </w:r>
    </w:p>
    <w:p w14:paraId="562F0A99" w14:textId="77777777" w:rsidR="00623A3D" w:rsidRDefault="00623A3D">
      <w:pPr>
        <w:pStyle w:val="BodyText"/>
        <w:ind w:left="0"/>
        <w:rPr>
          <w:i/>
          <w:sz w:val="16"/>
        </w:rPr>
      </w:pPr>
    </w:p>
    <w:p w14:paraId="562F0A9A" w14:textId="77777777" w:rsidR="00623A3D" w:rsidRDefault="00623A3D">
      <w:pPr>
        <w:pStyle w:val="BodyText"/>
        <w:spacing w:before="101"/>
        <w:ind w:left="0"/>
        <w:rPr>
          <w:i/>
          <w:sz w:val="16"/>
        </w:rPr>
      </w:pPr>
    </w:p>
    <w:p w14:paraId="562F0A9B" w14:textId="77777777" w:rsidR="00623A3D" w:rsidRDefault="000649B1">
      <w:pPr>
        <w:ind w:left="360"/>
        <w:rPr>
          <w:rFonts w:ascii="Calibri Light"/>
          <w:sz w:val="16"/>
        </w:rPr>
      </w:pPr>
      <w:r>
        <w:rPr>
          <w:rFonts w:ascii="Calibri Light"/>
          <w:sz w:val="16"/>
        </w:rPr>
        <w:t>Blue</w:t>
      </w:r>
      <w:r>
        <w:rPr>
          <w:rFonts w:ascii="Calibri Light"/>
          <w:spacing w:val="-6"/>
          <w:sz w:val="16"/>
        </w:rPr>
        <w:t xml:space="preserve"> </w:t>
      </w:r>
      <w:r>
        <w:rPr>
          <w:rFonts w:ascii="Calibri Light"/>
          <w:sz w:val="16"/>
        </w:rPr>
        <w:t>Cross</w:t>
      </w:r>
      <w:r>
        <w:rPr>
          <w:rFonts w:ascii="Calibri Light"/>
          <w:spacing w:val="-3"/>
          <w:sz w:val="16"/>
        </w:rPr>
        <w:t xml:space="preserve"> </w:t>
      </w:r>
      <w:r>
        <w:rPr>
          <w:rFonts w:ascii="Calibri Light"/>
          <w:sz w:val="16"/>
        </w:rPr>
        <w:t>Blue</w:t>
      </w:r>
      <w:r>
        <w:rPr>
          <w:rFonts w:ascii="Calibri Light"/>
          <w:spacing w:val="-3"/>
          <w:sz w:val="16"/>
        </w:rPr>
        <w:t xml:space="preserve"> </w:t>
      </w:r>
      <w:r>
        <w:rPr>
          <w:rFonts w:ascii="Calibri Light"/>
          <w:sz w:val="16"/>
        </w:rPr>
        <w:t>Shield</w:t>
      </w:r>
      <w:r>
        <w:rPr>
          <w:rFonts w:ascii="Calibri Light"/>
          <w:spacing w:val="-3"/>
          <w:sz w:val="16"/>
        </w:rPr>
        <w:t xml:space="preserve"> </w:t>
      </w:r>
      <w:r>
        <w:rPr>
          <w:rFonts w:ascii="Calibri Light"/>
          <w:sz w:val="16"/>
        </w:rPr>
        <w:t>of</w:t>
      </w:r>
      <w:r>
        <w:rPr>
          <w:rFonts w:ascii="Calibri Light"/>
          <w:spacing w:val="-5"/>
          <w:sz w:val="16"/>
        </w:rPr>
        <w:t xml:space="preserve"> </w:t>
      </w:r>
      <w:r>
        <w:rPr>
          <w:rFonts w:ascii="Calibri Light"/>
          <w:sz w:val="16"/>
        </w:rPr>
        <w:t>Michigan</w:t>
      </w:r>
      <w:r>
        <w:rPr>
          <w:rFonts w:ascii="Calibri Light"/>
          <w:spacing w:val="-5"/>
          <w:sz w:val="16"/>
        </w:rPr>
        <w:t xml:space="preserve"> </w:t>
      </w:r>
      <w:r>
        <w:rPr>
          <w:rFonts w:ascii="Calibri Light"/>
          <w:sz w:val="16"/>
        </w:rPr>
        <w:t>and</w:t>
      </w:r>
      <w:r>
        <w:rPr>
          <w:rFonts w:ascii="Calibri Light"/>
          <w:spacing w:val="-3"/>
          <w:sz w:val="16"/>
        </w:rPr>
        <w:t xml:space="preserve"> </w:t>
      </w:r>
      <w:r>
        <w:rPr>
          <w:rFonts w:ascii="Calibri Light"/>
          <w:sz w:val="16"/>
        </w:rPr>
        <w:t>Blue</w:t>
      </w:r>
      <w:r>
        <w:rPr>
          <w:rFonts w:ascii="Calibri Light"/>
          <w:spacing w:val="-5"/>
          <w:sz w:val="16"/>
        </w:rPr>
        <w:t xml:space="preserve"> </w:t>
      </w:r>
      <w:r>
        <w:rPr>
          <w:rFonts w:ascii="Calibri Light"/>
          <w:sz w:val="16"/>
        </w:rPr>
        <w:t>Care</w:t>
      </w:r>
      <w:r>
        <w:rPr>
          <w:rFonts w:ascii="Calibri Light"/>
          <w:spacing w:val="-6"/>
          <w:sz w:val="16"/>
        </w:rPr>
        <w:t xml:space="preserve"> </w:t>
      </w:r>
      <w:r>
        <w:rPr>
          <w:rFonts w:ascii="Calibri Light"/>
          <w:sz w:val="16"/>
        </w:rPr>
        <w:t>Network</w:t>
      </w:r>
      <w:r>
        <w:rPr>
          <w:rFonts w:ascii="Calibri Light"/>
          <w:spacing w:val="-4"/>
          <w:sz w:val="16"/>
        </w:rPr>
        <w:t xml:space="preserve"> </w:t>
      </w:r>
      <w:r>
        <w:rPr>
          <w:rFonts w:ascii="Calibri Light"/>
          <w:sz w:val="16"/>
        </w:rPr>
        <w:t>are</w:t>
      </w:r>
      <w:r>
        <w:rPr>
          <w:rFonts w:ascii="Calibri Light"/>
          <w:spacing w:val="-4"/>
          <w:sz w:val="16"/>
        </w:rPr>
        <w:t xml:space="preserve"> </w:t>
      </w:r>
      <w:r>
        <w:rPr>
          <w:rFonts w:ascii="Calibri Light"/>
          <w:sz w:val="16"/>
        </w:rPr>
        <w:t>nonprofit</w:t>
      </w:r>
      <w:r>
        <w:rPr>
          <w:rFonts w:ascii="Calibri Light"/>
          <w:spacing w:val="-3"/>
          <w:sz w:val="16"/>
        </w:rPr>
        <w:t xml:space="preserve"> </w:t>
      </w:r>
      <w:r>
        <w:rPr>
          <w:rFonts w:ascii="Calibri Light"/>
          <w:sz w:val="16"/>
        </w:rPr>
        <w:t>corporations</w:t>
      </w:r>
      <w:r>
        <w:rPr>
          <w:rFonts w:ascii="Calibri Light"/>
          <w:spacing w:val="-5"/>
          <w:sz w:val="16"/>
        </w:rPr>
        <w:t xml:space="preserve"> and</w:t>
      </w:r>
    </w:p>
    <w:p w14:paraId="562F0A9C" w14:textId="77777777" w:rsidR="00623A3D" w:rsidRDefault="00623A3D">
      <w:pPr>
        <w:rPr>
          <w:rFonts w:ascii="Calibri Light"/>
          <w:sz w:val="16"/>
        </w:rPr>
        <w:sectPr w:rsidR="00623A3D">
          <w:footerReference w:type="default" r:id="rId8"/>
          <w:type w:val="continuous"/>
          <w:pgSz w:w="12240" w:h="15840"/>
          <w:pgMar w:top="660" w:right="720" w:bottom="860" w:left="1080" w:header="0" w:footer="664" w:gutter="0"/>
          <w:pgNumType w:start="1"/>
          <w:cols w:space="720"/>
        </w:sectPr>
      </w:pPr>
    </w:p>
    <w:p w14:paraId="562F0A9D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8"/>
        </w:tabs>
        <w:spacing w:before="39"/>
        <w:ind w:left="1078" w:hanging="358"/>
      </w:pPr>
      <w:r>
        <w:lastRenderedPageBreak/>
        <w:t>What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rPr>
          <w:spacing w:val="-2"/>
        </w:rPr>
        <w:t>carded?</w:t>
      </w:r>
    </w:p>
    <w:p w14:paraId="562F0A9E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59"/>
        </w:tabs>
        <w:spacing w:before="41" w:line="276" w:lineRule="auto"/>
        <w:ind w:left="2159" w:right="773" w:hanging="360"/>
        <w:rPr>
          <w:i/>
        </w:rPr>
      </w:pPr>
      <w:r>
        <w:rPr>
          <w:i/>
        </w:rPr>
        <w:t>Each organization must have a participation agreement</w:t>
      </w:r>
      <w:proofErr w:type="gramStart"/>
      <w:r>
        <w:rPr>
          <w:i/>
        </w:rPr>
        <w:t>-which</w:t>
      </w:r>
      <w:proofErr w:type="gramEnd"/>
      <w:r>
        <w:rPr>
          <w:i/>
        </w:rPr>
        <w:t xml:space="preserve"> includes a business associate</w:t>
      </w:r>
      <w:r>
        <w:rPr>
          <w:i/>
          <w:spacing w:val="-3"/>
        </w:rPr>
        <w:t xml:space="preserve"> </w:t>
      </w:r>
      <w:r>
        <w:rPr>
          <w:i/>
        </w:rPr>
        <w:t>agreement</w:t>
      </w:r>
      <w:r>
        <w:rPr>
          <w:i/>
          <w:spacing w:val="-2"/>
        </w:rPr>
        <w:t xml:space="preserve"> </w:t>
      </w:r>
      <w:r>
        <w:rPr>
          <w:i/>
        </w:rPr>
        <w:t>(BAA)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agreement</w:t>
      </w:r>
      <w:r>
        <w:rPr>
          <w:i/>
          <w:spacing w:val="-3"/>
        </w:rPr>
        <w:t xml:space="preserve"> </w:t>
      </w:r>
      <w:r>
        <w:rPr>
          <w:i/>
        </w:rPr>
        <w:t>(DUA)</w:t>
      </w:r>
      <w:r>
        <w:rPr>
          <w:i/>
          <w:spacing w:val="-5"/>
        </w:rPr>
        <w:t xml:space="preserve"> </w:t>
      </w:r>
      <w:r>
        <w:rPr>
          <w:i/>
        </w:rPr>
        <w:t>signed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</w:rPr>
        <w:t>MROQC.</w:t>
      </w:r>
      <w:r>
        <w:rPr>
          <w:i/>
          <w:spacing w:val="-6"/>
        </w:rPr>
        <w:t xml:space="preserve"> </w:t>
      </w:r>
      <w:r>
        <w:rPr>
          <w:i/>
        </w:rPr>
        <w:t>The agreement only needs to be signed and reviewed once, and this took place in 2017/2018 or at the time your site joined MROQC (2019-on).</w:t>
      </w:r>
    </w:p>
    <w:p w14:paraId="562F0A9F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7"/>
        </w:tabs>
        <w:spacing w:line="266" w:lineRule="exact"/>
        <w:ind w:left="1077" w:hanging="358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rPr>
          <w:spacing w:val="-2"/>
        </w:rPr>
        <w:t>carding?</w:t>
      </w:r>
    </w:p>
    <w:p w14:paraId="562F0AA0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spacing w:before="1"/>
        <w:ind w:right="909"/>
        <w:rPr>
          <w:i/>
        </w:rPr>
      </w:pPr>
      <w:r>
        <w:rPr>
          <w:i/>
        </w:rPr>
        <w:t>BCBSM will reach out to each newly qualified facility to let them know when their site Gold Status has been activated and to provide instructions on how to proceed with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1"/>
        </w:rPr>
        <w:t xml:space="preserve"> </w:t>
      </w:r>
      <w:r>
        <w:rPr>
          <w:i/>
        </w:rPr>
        <w:t>approvals</w:t>
      </w:r>
      <w:r>
        <w:rPr>
          <w:i/>
          <w:spacing w:val="-1"/>
        </w:rPr>
        <w:t xml:space="preserve"> </w:t>
      </w:r>
      <w:r>
        <w:rPr>
          <w:i/>
        </w:rPr>
        <w:t>process.</w:t>
      </w:r>
      <w:r>
        <w:rPr>
          <w:i/>
          <w:spacing w:val="40"/>
        </w:rPr>
        <w:t xml:space="preserve"> </w:t>
      </w:r>
      <w:r>
        <w:rPr>
          <w:i/>
        </w:rPr>
        <w:t>There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change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facilities</w:t>
      </w:r>
      <w:r>
        <w:rPr>
          <w:i/>
          <w:spacing w:val="-4"/>
        </w:rPr>
        <w:t xml:space="preserve"> </w:t>
      </w:r>
      <w:r>
        <w:rPr>
          <w:i/>
        </w:rPr>
        <w:t>who</w:t>
      </w:r>
      <w:r>
        <w:rPr>
          <w:i/>
          <w:spacing w:val="-5"/>
        </w:rPr>
        <w:t xml:space="preserve"> </w:t>
      </w:r>
      <w:r>
        <w:rPr>
          <w:i/>
        </w:rPr>
        <w:t>were previously gold carded.</w:t>
      </w:r>
    </w:p>
    <w:p w14:paraId="562F0AA1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59"/>
        </w:tabs>
        <w:ind w:left="2159" w:right="902" w:hanging="360"/>
        <w:rPr>
          <w:i/>
        </w:rPr>
      </w:pPr>
      <w:r>
        <w:rPr>
          <w:i/>
        </w:rPr>
        <w:t xml:space="preserve">The gold carding effectiveness dates for Year 9 will be as follows: </w:t>
      </w:r>
      <w:r>
        <w:rPr>
          <w:b/>
          <w:i/>
        </w:rPr>
        <w:t>3/1/2026-2/28/2027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coincides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specialist</w:t>
      </w:r>
      <w:r>
        <w:rPr>
          <w:i/>
          <w:spacing w:val="-6"/>
        </w:rPr>
        <w:t xml:space="preserve"> </w:t>
      </w:r>
      <w:r>
        <w:rPr>
          <w:i/>
        </w:rPr>
        <w:t>value-based</w:t>
      </w:r>
      <w:r>
        <w:rPr>
          <w:i/>
          <w:spacing w:val="-5"/>
        </w:rPr>
        <w:t xml:space="preserve"> </w:t>
      </w:r>
      <w:r>
        <w:rPr>
          <w:i/>
        </w:rPr>
        <w:t>reimbursement</w:t>
      </w:r>
      <w:r>
        <w:rPr>
          <w:i/>
          <w:spacing w:val="-3"/>
        </w:rPr>
        <w:t xml:space="preserve"> </w:t>
      </w:r>
      <w:r>
        <w:rPr>
          <w:i/>
        </w:rPr>
        <w:t>schedule.</w:t>
      </w:r>
    </w:p>
    <w:p w14:paraId="562F0AA2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7"/>
        </w:tabs>
        <w:ind w:left="1077" w:hanging="358"/>
      </w:pPr>
      <w:r>
        <w:t>How</w:t>
      </w:r>
      <w:r>
        <w:rPr>
          <w:spacing w:val="-6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carded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changed?</w:t>
      </w:r>
    </w:p>
    <w:p w14:paraId="562F0AA3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59"/>
        </w:tabs>
        <w:ind w:left="2159" w:right="714"/>
        <w:rPr>
          <w:i/>
        </w:rPr>
      </w:pPr>
      <w:r>
        <w:rPr>
          <w:i/>
        </w:rPr>
        <w:t>On an annual basis, MROQC and BCBSM/BCN will review the criteria and add or change</w:t>
      </w:r>
      <w:r>
        <w:rPr>
          <w:i/>
          <w:spacing w:val="-4"/>
        </w:rPr>
        <w:t xml:space="preserve"> </w:t>
      </w:r>
      <w:r>
        <w:rPr>
          <w:i/>
        </w:rPr>
        <w:t>measures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necessary.</w:t>
      </w:r>
      <w:r>
        <w:rPr>
          <w:i/>
          <w:spacing w:val="-4"/>
        </w:rPr>
        <w:t xml:space="preserve"> </w:t>
      </w:r>
      <w:r>
        <w:rPr>
          <w:i/>
        </w:rPr>
        <w:t>Any</w:t>
      </w:r>
      <w:r>
        <w:rPr>
          <w:i/>
          <w:spacing w:val="-4"/>
        </w:rPr>
        <w:t xml:space="preserve"> </w:t>
      </w:r>
      <w:r>
        <w:rPr>
          <w:i/>
        </w:rPr>
        <w:t>changes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shared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MROQC</w:t>
      </w:r>
      <w:r>
        <w:rPr>
          <w:i/>
          <w:spacing w:val="-4"/>
        </w:rPr>
        <w:t xml:space="preserve"> </w:t>
      </w:r>
      <w:r>
        <w:rPr>
          <w:i/>
        </w:rPr>
        <w:t>participants as soon as criteria are finalized.</w:t>
      </w:r>
    </w:p>
    <w:p w14:paraId="562F0AA4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7"/>
        </w:tabs>
        <w:spacing w:line="268" w:lineRule="exact"/>
        <w:ind w:left="1077" w:hanging="358"/>
      </w:pPr>
      <w:r>
        <w:t>Will</w:t>
      </w:r>
      <w:r>
        <w:rPr>
          <w:spacing w:val="-7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BCBSM/BCN</w:t>
      </w:r>
      <w:r>
        <w:rPr>
          <w:spacing w:val="-7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rPr>
          <w:spacing w:val="-2"/>
        </w:rPr>
        <w:t>carding?</w:t>
      </w:r>
    </w:p>
    <w:p w14:paraId="562F0AA5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59"/>
        </w:tabs>
        <w:ind w:left="2159" w:right="1720" w:hanging="360"/>
        <w:rPr>
          <w:i/>
        </w:rPr>
      </w:pPr>
      <w:r>
        <w:rPr>
          <w:i/>
        </w:rPr>
        <w:t>Gold</w:t>
      </w:r>
      <w:r>
        <w:rPr>
          <w:i/>
          <w:spacing w:val="-4"/>
        </w:rPr>
        <w:t xml:space="preserve"> </w:t>
      </w:r>
      <w:r>
        <w:rPr>
          <w:i/>
        </w:rPr>
        <w:t>carding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cover</w:t>
      </w:r>
      <w:r>
        <w:rPr>
          <w:i/>
          <w:spacing w:val="-2"/>
        </w:rPr>
        <w:t xml:space="preserve"> </w:t>
      </w:r>
      <w:r>
        <w:rPr>
          <w:i/>
        </w:rPr>
        <w:t>BCBSM</w:t>
      </w:r>
      <w:r>
        <w:rPr>
          <w:i/>
          <w:spacing w:val="-4"/>
        </w:rPr>
        <w:t xml:space="preserve"> </w:t>
      </w:r>
      <w:r>
        <w:rPr>
          <w:i/>
        </w:rPr>
        <w:t>Medicare</w:t>
      </w:r>
      <w:r>
        <w:rPr>
          <w:i/>
          <w:spacing w:val="-5"/>
        </w:rPr>
        <w:t xml:space="preserve"> </w:t>
      </w:r>
      <w:r>
        <w:rPr>
          <w:i/>
        </w:rPr>
        <w:t>Plus</w:t>
      </w:r>
      <w:r>
        <w:rPr>
          <w:i/>
          <w:spacing w:val="-2"/>
        </w:rPr>
        <w:t xml:space="preserve"> </w:t>
      </w:r>
      <w:r>
        <w:rPr>
          <w:i/>
        </w:rPr>
        <w:t>Blue,</w:t>
      </w:r>
      <w:r>
        <w:rPr>
          <w:i/>
          <w:spacing w:val="-5"/>
        </w:rPr>
        <w:t xml:space="preserve"> </w:t>
      </w:r>
      <w:r>
        <w:rPr>
          <w:i/>
        </w:rPr>
        <w:t>fully</w:t>
      </w:r>
      <w:r>
        <w:rPr>
          <w:i/>
          <w:spacing w:val="-3"/>
        </w:rPr>
        <w:t xml:space="preserve"> </w:t>
      </w:r>
      <w:r>
        <w:rPr>
          <w:i/>
        </w:rPr>
        <w:t>insured</w:t>
      </w:r>
      <w:r>
        <w:rPr>
          <w:i/>
          <w:spacing w:val="-5"/>
        </w:rPr>
        <w:t xml:space="preserve"> </w:t>
      </w:r>
      <w:r>
        <w:rPr>
          <w:i/>
        </w:rPr>
        <w:t>PPO,</w:t>
      </w:r>
      <w:r>
        <w:rPr>
          <w:i/>
          <w:spacing w:val="-3"/>
        </w:rPr>
        <w:t xml:space="preserve"> </w:t>
      </w:r>
      <w:r>
        <w:rPr>
          <w:i/>
        </w:rPr>
        <w:t>BCN</w:t>
      </w:r>
      <w:r>
        <w:rPr>
          <w:i/>
        </w:rPr>
        <w:t xml:space="preserve"> commercial and BCNA members.</w:t>
      </w:r>
    </w:p>
    <w:p w14:paraId="562F0AA6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ind w:right="1092"/>
        <w:rPr>
          <w:i/>
        </w:rPr>
      </w:pPr>
      <w:r>
        <w:rPr>
          <w:i/>
        </w:rPr>
        <w:t>Gold</w:t>
      </w:r>
      <w:r>
        <w:rPr>
          <w:i/>
          <w:spacing w:val="-5"/>
        </w:rPr>
        <w:t xml:space="preserve"> </w:t>
      </w:r>
      <w:r>
        <w:rPr>
          <w:i/>
        </w:rPr>
        <w:t>carding</w:t>
      </w:r>
      <w:r>
        <w:rPr>
          <w:i/>
          <w:spacing w:val="-5"/>
        </w:rPr>
        <w:t xml:space="preserve"> </w:t>
      </w:r>
      <w:r>
        <w:rPr>
          <w:i/>
        </w:rPr>
        <w:t>does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Proton</w:t>
      </w:r>
      <w:r>
        <w:rPr>
          <w:i/>
          <w:spacing w:val="-5"/>
        </w:rPr>
        <w:t xml:space="preserve"> </w:t>
      </w:r>
      <w:r>
        <w:rPr>
          <w:i/>
        </w:rPr>
        <w:t>Beam</w:t>
      </w:r>
      <w:r>
        <w:rPr>
          <w:i/>
          <w:spacing w:val="-3"/>
        </w:rPr>
        <w:t xml:space="preserve"> </w:t>
      </w:r>
      <w:r>
        <w:rPr>
          <w:i/>
        </w:rPr>
        <w:t>Therapy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Medicare</w:t>
      </w:r>
      <w:r>
        <w:rPr>
          <w:i/>
          <w:spacing w:val="-4"/>
        </w:rPr>
        <w:t xml:space="preserve"> </w:t>
      </w:r>
      <w:r>
        <w:rPr>
          <w:i/>
        </w:rPr>
        <w:t>Advantage lines of business.</w:t>
      </w:r>
    </w:p>
    <w:p w14:paraId="562F0AA7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spacing w:before="1"/>
        <w:ind w:right="929"/>
        <w:rPr>
          <w:i/>
        </w:rPr>
      </w:pPr>
      <w:r>
        <w:rPr>
          <w:i/>
        </w:rPr>
        <w:t>Gold</w:t>
      </w:r>
      <w:r>
        <w:rPr>
          <w:i/>
          <w:spacing w:val="-5"/>
        </w:rPr>
        <w:t xml:space="preserve"> </w:t>
      </w:r>
      <w:r>
        <w:rPr>
          <w:i/>
        </w:rPr>
        <w:t>carding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3"/>
        </w:rPr>
        <w:t xml:space="preserve"> </w:t>
      </w:r>
      <w:r>
        <w:rPr>
          <w:i/>
        </w:rPr>
        <w:t>applicable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radiation</w:t>
      </w:r>
      <w:r>
        <w:rPr>
          <w:i/>
          <w:spacing w:val="-5"/>
        </w:rPr>
        <w:t xml:space="preserve"> </w:t>
      </w:r>
      <w:r>
        <w:rPr>
          <w:i/>
        </w:rPr>
        <w:t>therapy</w:t>
      </w:r>
      <w:r>
        <w:rPr>
          <w:i/>
          <w:spacing w:val="-4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handled</w:t>
      </w:r>
      <w:r>
        <w:rPr>
          <w:i/>
          <w:spacing w:val="-4"/>
        </w:rPr>
        <w:t xml:space="preserve"> </w:t>
      </w:r>
      <w:r>
        <w:rPr>
          <w:i/>
        </w:rPr>
        <w:t xml:space="preserve">through </w:t>
      </w:r>
      <w:proofErr w:type="spellStart"/>
      <w:r>
        <w:rPr>
          <w:i/>
        </w:rPr>
        <w:t>Carelon</w:t>
      </w:r>
      <w:proofErr w:type="spellEnd"/>
      <w:r>
        <w:rPr>
          <w:i/>
        </w:rPr>
        <w:t xml:space="preserve"> for UAW Retiree Medical Benefits Trust (URMBT) non-Medicare members</w:t>
      </w:r>
    </w:p>
    <w:p w14:paraId="562F0AA8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8"/>
        </w:tabs>
        <w:spacing w:line="268" w:lineRule="exact"/>
        <w:ind w:left="1078" w:hanging="358"/>
      </w:pP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rPr>
          <w:spacing w:val="-2"/>
        </w:rPr>
        <w:t>eligible?</w:t>
      </w:r>
    </w:p>
    <w:p w14:paraId="562F0AA9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ind w:right="1410"/>
        <w:rPr>
          <w:i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MROQC</w:t>
      </w:r>
      <w:r>
        <w:rPr>
          <w:i/>
          <w:spacing w:val="-3"/>
        </w:rPr>
        <w:t xml:space="preserve"> </w:t>
      </w:r>
      <w:r>
        <w:rPr>
          <w:i/>
        </w:rPr>
        <w:t>coordinating</w:t>
      </w:r>
      <w:r>
        <w:rPr>
          <w:i/>
          <w:spacing w:val="-4"/>
        </w:rPr>
        <w:t xml:space="preserve"> </w:t>
      </w:r>
      <w:r>
        <w:rPr>
          <w:i/>
        </w:rPr>
        <w:t>center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using</w:t>
      </w:r>
      <w:r>
        <w:rPr>
          <w:i/>
          <w:spacing w:val="-4"/>
        </w:rPr>
        <w:t xml:space="preserve"> </w:t>
      </w:r>
      <w:r>
        <w:rPr>
          <w:i/>
        </w:rPr>
        <w:t>their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registry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definitions</w:t>
      </w:r>
      <w:r>
        <w:rPr>
          <w:i/>
          <w:spacing w:val="-5"/>
        </w:rPr>
        <w:t xml:space="preserve"> </w:t>
      </w:r>
      <w:r>
        <w:rPr>
          <w:i/>
        </w:rPr>
        <w:t>to determine</w:t>
      </w:r>
      <w:r>
        <w:rPr>
          <w:i/>
          <w:spacing w:val="-3"/>
        </w:rPr>
        <w:t xml:space="preserve"> </w:t>
      </w:r>
      <w:r>
        <w:rPr>
          <w:i/>
        </w:rPr>
        <w:t>eligibility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eligible</w:t>
      </w:r>
      <w:r>
        <w:rPr>
          <w:i/>
          <w:spacing w:val="-5"/>
        </w:rPr>
        <w:t xml:space="preserve"> </w:t>
      </w:r>
      <w:r>
        <w:rPr>
          <w:i/>
        </w:rPr>
        <w:t>facilities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BCBSM/BCN.</w:t>
      </w:r>
    </w:p>
    <w:p w14:paraId="562F0AAA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</w:pPr>
      <w:r>
        <w:t>Is</w:t>
      </w:r>
      <w:r>
        <w:rPr>
          <w:spacing w:val="-7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BCBSM/BCN?</w:t>
      </w:r>
    </w:p>
    <w:p w14:paraId="562F0AAB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ind w:right="1244"/>
        <w:rPr>
          <w:i/>
        </w:rPr>
      </w:pPr>
      <w:r>
        <w:rPr>
          <w:i/>
        </w:rPr>
        <w:t>Yes.</w:t>
      </w:r>
      <w:r>
        <w:rPr>
          <w:i/>
          <w:spacing w:val="-2"/>
        </w:rPr>
        <w:t xml:space="preserve"> </w:t>
      </w:r>
      <w:r>
        <w:rPr>
          <w:i/>
        </w:rPr>
        <w:t>It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facility’s</w:t>
      </w:r>
      <w:r>
        <w:rPr>
          <w:i/>
          <w:spacing w:val="-4"/>
        </w:rPr>
        <w:t xml:space="preserve"> </w:t>
      </w:r>
      <w:r>
        <w:rPr>
          <w:i/>
        </w:rPr>
        <w:t>responsibility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correct</w:t>
      </w:r>
      <w:r>
        <w:rPr>
          <w:i/>
          <w:spacing w:val="-1"/>
        </w:rPr>
        <w:t xml:space="preserve"> </w:t>
      </w:r>
      <w:r>
        <w:rPr>
          <w:i/>
        </w:rPr>
        <w:t>NPI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used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gold </w:t>
      </w:r>
      <w:r>
        <w:rPr>
          <w:i/>
          <w:spacing w:val="-2"/>
        </w:rPr>
        <w:t>carding.</w:t>
      </w:r>
    </w:p>
    <w:p w14:paraId="562F0AAC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ind w:left="1080" w:right="1690"/>
      </w:pPr>
      <w:r>
        <w:t>What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t>carded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 preauthorization process?</w:t>
      </w:r>
    </w:p>
    <w:p w14:paraId="562F0AAD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ind w:right="1287"/>
        <w:rPr>
          <w:i/>
        </w:rPr>
      </w:pPr>
      <w:r>
        <w:rPr>
          <w:i/>
        </w:rPr>
        <w:t>Being</w:t>
      </w:r>
      <w:r>
        <w:rPr>
          <w:i/>
          <w:spacing w:val="-4"/>
        </w:rPr>
        <w:t xml:space="preserve"> </w:t>
      </w:r>
      <w:r>
        <w:rPr>
          <w:i/>
        </w:rPr>
        <w:t>gold</w:t>
      </w:r>
      <w:r>
        <w:rPr>
          <w:i/>
          <w:spacing w:val="-4"/>
        </w:rPr>
        <w:t xml:space="preserve"> </w:t>
      </w:r>
      <w:r>
        <w:rPr>
          <w:i/>
        </w:rPr>
        <w:t>carded</w:t>
      </w:r>
      <w:r>
        <w:rPr>
          <w:i/>
          <w:spacing w:val="-4"/>
        </w:rPr>
        <w:t xml:space="preserve"> </w:t>
      </w:r>
      <w:r>
        <w:rPr>
          <w:i/>
        </w:rPr>
        <w:t>allows</w:t>
      </w:r>
      <w:r>
        <w:rPr>
          <w:i/>
          <w:spacing w:val="-4"/>
        </w:rPr>
        <w:t xml:space="preserve"> </w:t>
      </w:r>
      <w:r>
        <w:rPr>
          <w:i/>
        </w:rPr>
        <w:t>select</w:t>
      </w:r>
      <w:r>
        <w:rPr>
          <w:i/>
          <w:spacing w:val="-2"/>
        </w:rPr>
        <w:t xml:space="preserve"> </w:t>
      </w:r>
      <w:r>
        <w:rPr>
          <w:i/>
        </w:rPr>
        <w:t>providers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get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auto</w:t>
      </w:r>
      <w:r>
        <w:rPr>
          <w:i/>
          <w:spacing w:val="-3"/>
        </w:rPr>
        <w:t xml:space="preserve"> </w:t>
      </w:r>
      <w:r>
        <w:rPr>
          <w:i/>
        </w:rPr>
        <w:t>approval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 xml:space="preserve">radiation therapy authorizations submitted to </w:t>
      </w:r>
      <w:proofErr w:type="spellStart"/>
      <w:r>
        <w:rPr>
          <w:i/>
        </w:rPr>
        <w:t>eviCore</w:t>
      </w:r>
      <w:proofErr w:type="spellEnd"/>
    </w:p>
    <w:p w14:paraId="562F0AAE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0"/>
        </w:tabs>
        <w:ind w:right="1456"/>
        <w:rPr>
          <w:i/>
        </w:rPr>
      </w:pPr>
      <w:r>
        <w:rPr>
          <w:i/>
        </w:rPr>
        <w:t>Providers</w:t>
      </w:r>
      <w:r>
        <w:rPr>
          <w:i/>
          <w:spacing w:val="-5"/>
        </w:rPr>
        <w:t xml:space="preserve"> </w:t>
      </w:r>
      <w:r>
        <w:rPr>
          <w:i/>
        </w:rPr>
        <w:t>must</w:t>
      </w:r>
      <w:r>
        <w:rPr>
          <w:i/>
          <w:spacing w:val="-5"/>
        </w:rPr>
        <w:t xml:space="preserve"> </w:t>
      </w:r>
      <w:r>
        <w:rPr>
          <w:i/>
        </w:rPr>
        <w:t>continue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request</w:t>
      </w:r>
      <w:r>
        <w:rPr>
          <w:i/>
          <w:spacing w:val="-5"/>
        </w:rPr>
        <w:t xml:space="preserve"> </w:t>
      </w:r>
      <w:r>
        <w:rPr>
          <w:i/>
        </w:rPr>
        <w:t>authorization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eviCore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 xml:space="preserve">portal, </w:t>
      </w:r>
      <w:r>
        <w:rPr>
          <w:i/>
          <w:spacing w:val="-2"/>
        </w:rPr>
        <w:t>providing:</w:t>
      </w:r>
    </w:p>
    <w:p w14:paraId="562F0AAF" w14:textId="77777777" w:rsidR="00623A3D" w:rsidRDefault="000649B1">
      <w:pPr>
        <w:pStyle w:val="ListParagraph"/>
        <w:numPr>
          <w:ilvl w:val="2"/>
          <w:numId w:val="2"/>
        </w:numPr>
        <w:tabs>
          <w:tab w:val="left" w:pos="2519"/>
        </w:tabs>
        <w:spacing w:line="272" w:lineRule="exact"/>
        <w:ind w:left="2519" w:hanging="359"/>
        <w:rPr>
          <w:i/>
        </w:rPr>
      </w:pPr>
      <w:r>
        <w:rPr>
          <w:i/>
        </w:rPr>
        <w:t>Member</w:t>
      </w:r>
      <w:r>
        <w:rPr>
          <w:i/>
          <w:spacing w:val="-6"/>
        </w:rPr>
        <w:t xml:space="preserve"> </w:t>
      </w:r>
      <w:r>
        <w:rPr>
          <w:i/>
        </w:rPr>
        <w:t>demographic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information</w:t>
      </w:r>
    </w:p>
    <w:p w14:paraId="562F0AB0" w14:textId="77777777" w:rsidR="00623A3D" w:rsidRDefault="000649B1">
      <w:pPr>
        <w:pStyle w:val="ListParagraph"/>
        <w:numPr>
          <w:ilvl w:val="2"/>
          <w:numId w:val="2"/>
        </w:numPr>
        <w:tabs>
          <w:tab w:val="left" w:pos="2519"/>
        </w:tabs>
        <w:spacing w:line="269" w:lineRule="exact"/>
        <w:ind w:left="2519" w:hanging="359"/>
        <w:rPr>
          <w:i/>
        </w:rPr>
      </w:pPr>
      <w:r>
        <w:rPr>
          <w:i/>
        </w:rPr>
        <w:t>Diagnosis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code(s)</w:t>
      </w:r>
    </w:p>
    <w:p w14:paraId="562F0AB1" w14:textId="77777777" w:rsidR="00623A3D" w:rsidRDefault="000649B1">
      <w:pPr>
        <w:pStyle w:val="ListParagraph"/>
        <w:numPr>
          <w:ilvl w:val="2"/>
          <w:numId w:val="2"/>
        </w:numPr>
        <w:tabs>
          <w:tab w:val="left" w:pos="2519"/>
        </w:tabs>
        <w:spacing w:line="269" w:lineRule="exact"/>
        <w:ind w:left="2519" w:hanging="359"/>
        <w:rPr>
          <w:i/>
        </w:rPr>
      </w:pPr>
      <w:r>
        <w:rPr>
          <w:i/>
        </w:rPr>
        <w:t>CPT</w:t>
      </w:r>
      <w:r>
        <w:rPr>
          <w:i/>
          <w:spacing w:val="-2"/>
        </w:rPr>
        <w:t xml:space="preserve"> </w:t>
      </w:r>
      <w:r>
        <w:rPr>
          <w:i/>
        </w:rPr>
        <w:t>codes</w:t>
      </w:r>
      <w:r>
        <w:rPr>
          <w:i/>
          <w:spacing w:val="-3"/>
        </w:rPr>
        <w:t xml:space="preserve"> </w:t>
      </w:r>
      <w:r>
        <w:rPr>
          <w:i/>
        </w:rPr>
        <w:t>(if</w:t>
      </w:r>
      <w:r>
        <w:rPr>
          <w:i/>
          <w:spacing w:val="-3"/>
        </w:rPr>
        <w:t xml:space="preserve"> </w:t>
      </w:r>
      <w:r>
        <w:rPr>
          <w:i/>
        </w:rPr>
        <w:t>prompted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enter)</w:t>
      </w:r>
    </w:p>
    <w:p w14:paraId="562F0AB2" w14:textId="77777777" w:rsidR="00623A3D" w:rsidRDefault="000649B1">
      <w:pPr>
        <w:pStyle w:val="ListParagraph"/>
        <w:numPr>
          <w:ilvl w:val="0"/>
          <w:numId w:val="2"/>
        </w:numPr>
        <w:tabs>
          <w:tab w:val="left" w:pos="1079"/>
        </w:tabs>
        <w:spacing w:line="264" w:lineRule="exact"/>
        <w:ind w:hanging="358"/>
      </w:pPr>
      <w:r>
        <w:t>What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radiation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rPr>
          <w:spacing w:val="-4"/>
        </w:rPr>
        <w:t>for?</w:t>
      </w:r>
    </w:p>
    <w:p w14:paraId="562F0AB3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1"/>
        </w:tabs>
        <w:spacing w:line="279" w:lineRule="exact"/>
        <w:ind w:left="2161" w:hanging="360"/>
        <w:rPr>
          <w:i/>
        </w:rPr>
      </w:pPr>
      <w:r>
        <w:rPr>
          <w:i/>
        </w:rPr>
        <w:t>Authorization/claims</w:t>
      </w:r>
      <w:r>
        <w:rPr>
          <w:i/>
          <w:spacing w:val="-7"/>
        </w:rPr>
        <w:t xml:space="preserve"> </w:t>
      </w:r>
      <w:r>
        <w:rPr>
          <w:i/>
        </w:rPr>
        <w:t>matching</w:t>
      </w:r>
      <w:r>
        <w:rPr>
          <w:i/>
          <w:spacing w:val="-6"/>
        </w:rPr>
        <w:t xml:space="preserve"> </w:t>
      </w:r>
      <w:r>
        <w:rPr>
          <w:i/>
        </w:rPr>
        <w:t>logic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clinical</w:t>
      </w:r>
      <w:r>
        <w:rPr>
          <w:i/>
          <w:spacing w:val="-5"/>
        </w:rPr>
        <w:t xml:space="preserve"> </w:t>
      </w:r>
      <w:r>
        <w:rPr>
          <w:i/>
        </w:rPr>
        <w:t>edits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5"/>
        </w:rPr>
        <w:t xml:space="preserve"> </w:t>
      </w:r>
      <w:r>
        <w:rPr>
          <w:i/>
        </w:rPr>
        <w:t>still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apply.</w:t>
      </w:r>
    </w:p>
    <w:p w14:paraId="562F0AB4" w14:textId="77777777" w:rsidR="00623A3D" w:rsidRDefault="000649B1">
      <w:pPr>
        <w:pStyle w:val="ListParagraph"/>
        <w:numPr>
          <w:ilvl w:val="1"/>
          <w:numId w:val="2"/>
        </w:numPr>
        <w:tabs>
          <w:tab w:val="left" w:pos="2161"/>
        </w:tabs>
        <w:ind w:left="2161" w:hanging="360"/>
        <w:rPr>
          <w:i/>
        </w:rPr>
      </w:pPr>
      <w:r>
        <w:rPr>
          <w:i/>
        </w:rPr>
        <w:t>CMS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ASTRO</w:t>
      </w:r>
      <w:r>
        <w:rPr>
          <w:i/>
          <w:spacing w:val="-6"/>
        </w:rPr>
        <w:t xml:space="preserve"> </w:t>
      </w:r>
      <w:r>
        <w:rPr>
          <w:i/>
        </w:rPr>
        <w:t>guideline</w:t>
      </w:r>
      <w:r>
        <w:rPr>
          <w:i/>
          <w:spacing w:val="-4"/>
        </w:rPr>
        <w:t xml:space="preserve"> </w:t>
      </w:r>
      <w:r>
        <w:rPr>
          <w:i/>
        </w:rPr>
        <w:t>edits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5"/>
        </w:rPr>
        <w:t xml:space="preserve"> </w:t>
      </w:r>
      <w:r>
        <w:rPr>
          <w:i/>
        </w:rPr>
        <w:t>still</w:t>
      </w:r>
      <w:r>
        <w:rPr>
          <w:i/>
          <w:spacing w:val="-2"/>
        </w:rPr>
        <w:t xml:space="preserve"> apply.</w:t>
      </w:r>
    </w:p>
    <w:p w14:paraId="562F0AB5" w14:textId="77777777" w:rsidR="00623A3D" w:rsidRDefault="000649B1">
      <w:pPr>
        <w:pStyle w:val="ListParagraph"/>
        <w:numPr>
          <w:ilvl w:val="2"/>
          <w:numId w:val="2"/>
        </w:numPr>
        <w:tabs>
          <w:tab w:val="left" w:pos="2519"/>
          <w:tab w:val="left" w:pos="2521"/>
        </w:tabs>
        <w:spacing w:before="5" w:line="235" w:lineRule="auto"/>
        <w:ind w:left="2521" w:right="846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CMS</w:t>
      </w:r>
      <w:r>
        <w:rPr>
          <w:i/>
          <w:spacing w:val="-3"/>
        </w:rPr>
        <w:t xml:space="preserve"> </w:t>
      </w:r>
      <w:r>
        <w:rPr>
          <w:i/>
        </w:rPr>
        <w:t>says</w:t>
      </w:r>
      <w:r>
        <w:rPr>
          <w:i/>
          <w:spacing w:val="-4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only</w:t>
      </w:r>
      <w:r>
        <w:rPr>
          <w:i/>
          <w:spacing w:val="-5"/>
        </w:rPr>
        <w:t xml:space="preserve"> </w:t>
      </w:r>
      <w:r>
        <w:rPr>
          <w:i/>
        </w:rPr>
        <w:t>bill</w:t>
      </w:r>
      <w:r>
        <w:rPr>
          <w:i/>
          <w:spacing w:val="-2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rPr>
          <w:i/>
        </w:rPr>
        <w:t>12345</w:t>
      </w:r>
      <w:r>
        <w:rPr>
          <w:i/>
          <w:spacing w:val="-1"/>
        </w:rPr>
        <w:t xml:space="preserve"> </w:t>
      </w:r>
      <w:r>
        <w:rPr>
          <w:i/>
        </w:rPr>
        <w:t>once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entire</w:t>
      </w:r>
      <w:r>
        <w:rPr>
          <w:i/>
          <w:spacing w:val="-4"/>
        </w:rPr>
        <w:t xml:space="preserve"> </w:t>
      </w:r>
      <w:r>
        <w:rPr>
          <w:i/>
        </w:rPr>
        <w:t>treatment</w:t>
      </w:r>
      <w:r>
        <w:rPr>
          <w:i/>
          <w:spacing w:val="-1"/>
        </w:rPr>
        <w:t xml:space="preserve"> </w:t>
      </w:r>
      <w:r>
        <w:rPr>
          <w:i/>
        </w:rPr>
        <w:t>period, the 2</w:t>
      </w:r>
      <w:r>
        <w:rPr>
          <w:i/>
          <w:vertAlign w:val="superscript"/>
        </w:rPr>
        <w:t>nd</w:t>
      </w:r>
      <w:r>
        <w:rPr>
          <w:i/>
        </w:rPr>
        <w:t xml:space="preserve"> time a provider bills it, they should expect a rejection.</w:t>
      </w:r>
    </w:p>
    <w:p w14:paraId="562F0AB6" w14:textId="77777777" w:rsidR="00623A3D" w:rsidRDefault="000649B1">
      <w:pPr>
        <w:pStyle w:val="BodyText"/>
        <w:spacing w:before="201"/>
        <w:ind w:left="3592" w:right="569" w:hanging="2230"/>
      </w:pPr>
      <w:r>
        <w:t>Questions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BCBSM/BCN</w:t>
      </w:r>
      <w:r>
        <w:rPr>
          <w:spacing w:val="-6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 xml:space="preserve">via </w:t>
      </w:r>
      <w:hyperlink r:id="rId9">
        <w:r>
          <w:rPr>
            <w:color w:val="0000FF"/>
            <w:spacing w:val="-2"/>
            <w:u w:val="single" w:color="0000FF"/>
          </w:rPr>
          <w:t>goldcardinginquiry@bcbsm.com</w:t>
        </w:r>
      </w:hyperlink>
    </w:p>
    <w:sectPr w:rsidR="00623A3D">
      <w:footerReference w:type="default" r:id="rId10"/>
      <w:pgSz w:w="12240" w:h="15840"/>
      <w:pgMar w:top="1040" w:right="720" w:bottom="880" w:left="1080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0ABF" w14:textId="77777777" w:rsidR="000649B1" w:rsidRDefault="000649B1">
      <w:r>
        <w:separator/>
      </w:r>
    </w:p>
  </w:endnote>
  <w:endnote w:type="continuationSeparator" w:id="0">
    <w:p w14:paraId="562F0AC1" w14:textId="77777777" w:rsidR="000649B1" w:rsidRDefault="0006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0AB9" w14:textId="77777777" w:rsidR="00623A3D" w:rsidRDefault="000649B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562F0ABB" wp14:editId="562F0ABC">
              <wp:simplePos x="0" y="0"/>
              <wp:positionH relativeFrom="page">
                <wp:posOffset>901700</wp:posOffset>
              </wp:positionH>
              <wp:positionV relativeFrom="page">
                <wp:posOffset>9484473</wp:posOffset>
              </wp:positionV>
              <wp:extent cx="281686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68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0AC3" w14:textId="77777777" w:rsidR="00623A3D" w:rsidRDefault="000649B1">
                          <w:pPr>
                            <w:spacing w:line="184" w:lineRule="exact"/>
                            <w:ind w:left="20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z w:val="16"/>
                            </w:rPr>
                            <w:t>independent</w:t>
                          </w:r>
                          <w:r>
                            <w:rPr>
                              <w:rFonts w:asci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licensees</w:t>
                          </w:r>
                          <w:r>
                            <w:rPr>
                              <w:rFonts w:asci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Blue</w:t>
                          </w:r>
                          <w:r>
                            <w:rPr>
                              <w:rFonts w:asci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Cross</w:t>
                          </w:r>
                          <w:r>
                            <w:rPr>
                              <w:rFonts w:asci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Blue</w:t>
                          </w:r>
                          <w:r>
                            <w:rPr>
                              <w:rFonts w:asci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Shield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Association.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F0A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6.8pt;width:221.8pt;height:10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" filled="f" stroked="f">
              <v:textbox inset="0,0,0,0">
                <w:txbxContent>
                  <w:p w14:paraId="562F0AC3" w14:textId="77777777" w:rsidR="00623A3D" w:rsidRDefault="000649B1">
                    <w:pPr>
                      <w:spacing w:line="184" w:lineRule="exact"/>
                      <w:ind w:left="2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z w:val="16"/>
                      </w:rPr>
                      <w:t>independent</w:t>
                    </w:r>
                    <w:r>
                      <w:rPr>
                        <w:rFonts w:asci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licensees</w:t>
                    </w:r>
                    <w:r>
                      <w:rPr>
                        <w:rFonts w:asci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of</w:t>
                    </w:r>
                    <w:r>
                      <w:rPr>
                        <w:rFonts w:asci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the</w:t>
                    </w:r>
                    <w:r>
                      <w:rPr>
                        <w:rFonts w:asci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Blue</w:t>
                    </w:r>
                    <w:r>
                      <w:rPr>
                        <w:rFonts w:asci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Cross</w:t>
                    </w:r>
                    <w:r>
                      <w:rPr>
                        <w:rFonts w:asci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and</w:t>
                    </w:r>
                    <w:r>
                      <w:rPr>
                        <w:rFonts w:asci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Blue</w:t>
                    </w:r>
                    <w:r>
                      <w:rPr>
                        <w:rFonts w:asci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Shield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Association.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562F0ABD" wp14:editId="562F0ABE">
              <wp:simplePos x="0" y="0"/>
              <wp:positionH relativeFrom="page">
                <wp:posOffset>6388167</wp:posOffset>
              </wp:positionH>
              <wp:positionV relativeFrom="page">
                <wp:posOffset>9484473</wp:posOffset>
              </wp:positionV>
              <wp:extent cx="48260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0AC4" w14:textId="77777777" w:rsidR="00623A3D" w:rsidRDefault="000649B1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F0ABD" id="Textbox 2" o:spid="_x0000_s1027" type="#_x0000_t202" style="position:absolute;margin-left:503pt;margin-top:746.8pt;width:38pt;height:10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MUlgEAACEDAAAOAAAAZHJzL2Uyb0RvYy54bWysUsGO0zAQvSPxD5bvNGmBsoq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" filled="f" stroked="f">
              <v:textbox inset="0,0,0,0">
                <w:txbxContent>
                  <w:p w14:paraId="562F0AC4" w14:textId="77777777" w:rsidR="00623A3D" w:rsidRDefault="000649B1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0ABA" w14:textId="77777777" w:rsidR="00623A3D" w:rsidRDefault="000649B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62F0ABF" wp14:editId="562F0AC0">
              <wp:simplePos x="0" y="0"/>
              <wp:positionH relativeFrom="page">
                <wp:posOffset>901700</wp:posOffset>
              </wp:positionH>
              <wp:positionV relativeFrom="page">
                <wp:posOffset>9484486</wp:posOffset>
              </wp:positionV>
              <wp:extent cx="239204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0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0AC5" w14:textId="77777777" w:rsidR="00623A3D" w:rsidRDefault="000649B1">
                          <w:pPr>
                            <w:spacing w:line="184" w:lineRule="exact"/>
                            <w:ind w:left="20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z w:val="16"/>
                            </w:rPr>
                            <w:t>Blue</w:t>
                          </w:r>
                          <w:r>
                            <w:rPr>
                              <w:rFonts w:asci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Cross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Blue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Shield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Michigan</w:t>
                          </w:r>
                          <w:r>
                            <w:rPr>
                              <w:rFonts w:asci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Blue</w:t>
                          </w:r>
                          <w:r>
                            <w:rPr>
                              <w:rFonts w:asci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Care</w:t>
                          </w:r>
                          <w:r>
                            <w:rPr>
                              <w:rFonts w:asci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>Network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F0A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746.8pt;width:188.35pt;height:10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" filled="f" stroked="f">
              <v:textbox inset="0,0,0,0">
                <w:txbxContent>
                  <w:p w14:paraId="562F0AC5" w14:textId="77777777" w:rsidR="00623A3D" w:rsidRDefault="000649B1">
                    <w:pPr>
                      <w:spacing w:line="184" w:lineRule="exact"/>
                      <w:ind w:left="2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z w:val="16"/>
                      </w:rPr>
                      <w:t>Blue</w:t>
                    </w:r>
                    <w:r>
                      <w:rPr>
                        <w:rFonts w:asci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Cross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Blue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Shield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of</w:t>
                    </w:r>
                    <w:r>
                      <w:rPr>
                        <w:rFonts w:asci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Michigan</w:t>
                    </w:r>
                    <w:r>
                      <w:rPr>
                        <w:rFonts w:asci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and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Blue</w:t>
                    </w:r>
                    <w:r>
                      <w:rPr>
                        <w:rFonts w:asci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Care</w:t>
                    </w:r>
                    <w:r>
                      <w:rPr>
                        <w:rFonts w:asci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>Network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62F0AC1" wp14:editId="562F0AC2">
              <wp:simplePos x="0" y="0"/>
              <wp:positionH relativeFrom="page">
                <wp:posOffset>6388167</wp:posOffset>
              </wp:positionH>
              <wp:positionV relativeFrom="page">
                <wp:posOffset>9484486</wp:posOffset>
              </wp:positionV>
              <wp:extent cx="48260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0AC6" w14:textId="77777777" w:rsidR="00623A3D" w:rsidRDefault="000649B1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F0AC1" id="Textbox 5" o:spid="_x0000_s1029" type="#_x0000_t202" style="position:absolute;margin-left:503pt;margin-top:746.8pt;width:38pt;height:10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" filled="f" stroked="f">
              <v:textbox inset="0,0,0,0">
                <w:txbxContent>
                  <w:p w14:paraId="562F0AC6" w14:textId="77777777" w:rsidR="00623A3D" w:rsidRDefault="000649B1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0ABB" w14:textId="77777777" w:rsidR="000649B1" w:rsidRDefault="000649B1">
      <w:r>
        <w:separator/>
      </w:r>
    </w:p>
  </w:footnote>
  <w:footnote w:type="continuationSeparator" w:id="0">
    <w:p w14:paraId="562F0ABD" w14:textId="77777777" w:rsidR="000649B1" w:rsidRDefault="0006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33FB6"/>
    <w:multiLevelType w:val="hybridMultilevel"/>
    <w:tmpl w:val="D70210D4"/>
    <w:lvl w:ilvl="0" w:tplc="04E2C4A4">
      <w:start w:val="1"/>
      <w:numFmt w:val="decimal"/>
      <w:lvlText w:val="%1."/>
      <w:lvlJc w:val="left"/>
      <w:pPr>
        <w:ind w:left="107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1A214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A4CC70">
      <w:numFmt w:val="bullet"/>
      <w:lvlText w:val="o"/>
      <w:lvlJc w:val="left"/>
      <w:pPr>
        <w:ind w:left="25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69A4BA6">
      <w:numFmt w:val="bullet"/>
      <w:lvlText w:val="•"/>
      <w:lvlJc w:val="left"/>
      <w:pPr>
        <w:ind w:left="3510" w:hanging="361"/>
      </w:pPr>
      <w:rPr>
        <w:rFonts w:hint="default"/>
        <w:lang w:val="en-US" w:eastAsia="en-US" w:bidi="ar-SA"/>
      </w:rPr>
    </w:lvl>
    <w:lvl w:ilvl="4" w:tplc="71EE1B3A">
      <w:numFmt w:val="bullet"/>
      <w:lvlText w:val="•"/>
      <w:lvlJc w:val="left"/>
      <w:pPr>
        <w:ind w:left="4500" w:hanging="361"/>
      </w:pPr>
      <w:rPr>
        <w:rFonts w:hint="default"/>
        <w:lang w:val="en-US" w:eastAsia="en-US" w:bidi="ar-SA"/>
      </w:rPr>
    </w:lvl>
    <w:lvl w:ilvl="5" w:tplc="0AB05FDA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9FBCA06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8CDA05D4">
      <w:numFmt w:val="bullet"/>
      <w:lvlText w:val="•"/>
      <w:lvlJc w:val="left"/>
      <w:pPr>
        <w:ind w:left="7470" w:hanging="361"/>
      </w:pPr>
      <w:rPr>
        <w:rFonts w:hint="default"/>
        <w:lang w:val="en-US" w:eastAsia="en-US" w:bidi="ar-SA"/>
      </w:rPr>
    </w:lvl>
    <w:lvl w:ilvl="8" w:tplc="14E60B5C"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5B21887"/>
    <w:multiLevelType w:val="hybridMultilevel"/>
    <w:tmpl w:val="4FE2ED5C"/>
    <w:lvl w:ilvl="0" w:tplc="AA8641E6">
      <w:start w:val="1"/>
      <w:numFmt w:val="decimal"/>
      <w:lvlText w:val="%1."/>
      <w:lvlJc w:val="left"/>
      <w:pPr>
        <w:ind w:left="107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327922">
      <w:start w:val="1"/>
      <w:numFmt w:val="upperLetter"/>
      <w:lvlText w:val="%2."/>
      <w:lvlJc w:val="left"/>
      <w:pPr>
        <w:ind w:left="1079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5C42032">
      <w:numFmt w:val="bullet"/>
      <w:lvlText w:val="•"/>
      <w:lvlJc w:val="left"/>
      <w:pPr>
        <w:ind w:left="2952" w:hanging="233"/>
      </w:pPr>
      <w:rPr>
        <w:rFonts w:hint="default"/>
        <w:lang w:val="en-US" w:eastAsia="en-US" w:bidi="ar-SA"/>
      </w:rPr>
    </w:lvl>
    <w:lvl w:ilvl="3" w:tplc="62A25D18">
      <w:numFmt w:val="bullet"/>
      <w:lvlText w:val="•"/>
      <w:lvlJc w:val="left"/>
      <w:pPr>
        <w:ind w:left="3888" w:hanging="233"/>
      </w:pPr>
      <w:rPr>
        <w:rFonts w:hint="default"/>
        <w:lang w:val="en-US" w:eastAsia="en-US" w:bidi="ar-SA"/>
      </w:rPr>
    </w:lvl>
    <w:lvl w:ilvl="4" w:tplc="D58AA43E">
      <w:numFmt w:val="bullet"/>
      <w:lvlText w:val="•"/>
      <w:lvlJc w:val="left"/>
      <w:pPr>
        <w:ind w:left="4824" w:hanging="233"/>
      </w:pPr>
      <w:rPr>
        <w:rFonts w:hint="default"/>
        <w:lang w:val="en-US" w:eastAsia="en-US" w:bidi="ar-SA"/>
      </w:rPr>
    </w:lvl>
    <w:lvl w:ilvl="5" w:tplc="4D345AC0">
      <w:numFmt w:val="bullet"/>
      <w:lvlText w:val="•"/>
      <w:lvlJc w:val="left"/>
      <w:pPr>
        <w:ind w:left="5760" w:hanging="233"/>
      </w:pPr>
      <w:rPr>
        <w:rFonts w:hint="default"/>
        <w:lang w:val="en-US" w:eastAsia="en-US" w:bidi="ar-SA"/>
      </w:rPr>
    </w:lvl>
    <w:lvl w:ilvl="6" w:tplc="FCB8B5BA">
      <w:numFmt w:val="bullet"/>
      <w:lvlText w:val="•"/>
      <w:lvlJc w:val="left"/>
      <w:pPr>
        <w:ind w:left="6696" w:hanging="233"/>
      </w:pPr>
      <w:rPr>
        <w:rFonts w:hint="default"/>
        <w:lang w:val="en-US" w:eastAsia="en-US" w:bidi="ar-SA"/>
      </w:rPr>
    </w:lvl>
    <w:lvl w:ilvl="7" w:tplc="4ABC90EC">
      <w:numFmt w:val="bullet"/>
      <w:lvlText w:val="•"/>
      <w:lvlJc w:val="left"/>
      <w:pPr>
        <w:ind w:left="7632" w:hanging="233"/>
      </w:pPr>
      <w:rPr>
        <w:rFonts w:hint="default"/>
        <w:lang w:val="en-US" w:eastAsia="en-US" w:bidi="ar-SA"/>
      </w:rPr>
    </w:lvl>
    <w:lvl w:ilvl="8" w:tplc="30EE9406">
      <w:numFmt w:val="bullet"/>
      <w:lvlText w:val="•"/>
      <w:lvlJc w:val="left"/>
      <w:pPr>
        <w:ind w:left="8568" w:hanging="233"/>
      </w:pPr>
      <w:rPr>
        <w:rFonts w:hint="default"/>
        <w:lang w:val="en-US" w:eastAsia="en-US" w:bidi="ar-SA"/>
      </w:rPr>
    </w:lvl>
  </w:abstractNum>
  <w:num w:numId="1" w16cid:durableId="1321887326">
    <w:abstractNumId w:val="1"/>
  </w:num>
  <w:num w:numId="2" w16cid:durableId="8135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A3D"/>
    <w:rsid w:val="000649B1"/>
    <w:rsid w:val="00623A3D"/>
    <w:rsid w:val="0067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0A81"/>
  <w15:docId w15:val="{51CB616B-EFD0-49DA-A38C-590C59A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89" w:right="569" w:hanging="122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goldcardinginquiry@bcbs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4912</Characters>
  <Application>Microsoft Office Word</Application>
  <DocSecurity>0</DocSecurity>
  <Lines>40</Lines>
  <Paragraphs>11</Paragraphs>
  <ScaleCrop>false</ScaleCrop>
  <Manager/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Rau</dc:creator>
  <dc:description/>
  <cp:lastModifiedBy>Seferi, Meri</cp:lastModifiedBy>
  <cp:revision>2</cp:revision>
  <dcterms:created xsi:type="dcterms:W3CDTF">2026-03-20T18:45:00Z</dcterms:created>
  <dcterms:modified xsi:type="dcterms:W3CDTF">2026-03-20T18:45:00Z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  <property fmtid="{D5CDD505-2E9C-101B-9397-08002B2CF9AE}" pid="7" name="GrammarlyDocumentId">
    <vt:lpwstr>3f7eb1f3-80cb-4b53-a94d-29f3d910018f</vt:lpwstr>
  </property>
</Properties>
</file>