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60361" w14:textId="77777777" w:rsidR="005E10E8" w:rsidRDefault="005E10E8">
      <w:pPr>
        <w:pStyle w:val="BodyText"/>
        <w:spacing w:before="72" w:after="1"/>
        <w:rPr>
          <w:rFonts w:ascii="Times New Roman"/>
          <w:sz w:val="20"/>
        </w:rPr>
      </w:pPr>
    </w:p>
    <w:p w14:paraId="17360362" w14:textId="77777777" w:rsidR="005E10E8" w:rsidRDefault="00BD00FA">
      <w:pPr>
        <w:ind w:left="331"/>
        <w:rPr>
          <w:rFonts w:ascii="Times New Roman"/>
          <w:sz w:val="20"/>
        </w:rPr>
      </w:pPr>
      <w:r>
        <w:rPr>
          <w:rFonts w:ascii="Times New Roman"/>
          <w:noProof/>
          <w:sz w:val="20"/>
        </w:rPr>
        <mc:AlternateContent>
          <mc:Choice Requires="wpg">
            <w:drawing>
              <wp:inline distT="0" distB="0" distL="0" distR="0" wp14:anchorId="1736044C" wp14:editId="1736044D">
                <wp:extent cx="6780530" cy="1240790"/>
                <wp:effectExtent l="0" t="0" r="0" b="6984"/>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0530" cy="1240790"/>
                          <a:chOff x="0" y="0"/>
                          <a:chExt cx="6780530" cy="1240790"/>
                        </a:xfrm>
                      </wpg:grpSpPr>
                      <wps:wsp>
                        <wps:cNvPr id="7" name="Graphic 7"/>
                        <wps:cNvSpPr/>
                        <wps:spPr>
                          <a:xfrm>
                            <a:off x="0" y="12"/>
                            <a:ext cx="6780530" cy="1005840"/>
                          </a:xfrm>
                          <a:custGeom>
                            <a:avLst/>
                            <a:gdLst/>
                            <a:ahLst/>
                            <a:cxnLst/>
                            <a:rect l="l" t="t" r="r" b="b"/>
                            <a:pathLst>
                              <a:path w="6780530" h="1005840">
                                <a:moveTo>
                                  <a:pt x="6780276" y="0"/>
                                </a:moveTo>
                                <a:lnTo>
                                  <a:pt x="0" y="0"/>
                                </a:lnTo>
                                <a:lnTo>
                                  <a:pt x="0" y="263639"/>
                                </a:lnTo>
                                <a:lnTo>
                                  <a:pt x="0" y="525767"/>
                                </a:lnTo>
                                <a:lnTo>
                                  <a:pt x="0" y="1005827"/>
                                </a:lnTo>
                                <a:lnTo>
                                  <a:pt x="6780276" y="1005827"/>
                                </a:lnTo>
                                <a:lnTo>
                                  <a:pt x="6780276" y="525767"/>
                                </a:lnTo>
                                <a:lnTo>
                                  <a:pt x="6780276" y="263639"/>
                                </a:lnTo>
                                <a:lnTo>
                                  <a:pt x="6780276" y="0"/>
                                </a:lnTo>
                                <a:close/>
                              </a:path>
                            </a:pathLst>
                          </a:custGeom>
                          <a:solidFill>
                            <a:srgbClr val="FFED88"/>
                          </a:solidFill>
                        </wps:spPr>
                        <wps:bodyPr wrap="square" lIns="0" tIns="0" rIns="0" bIns="0" rtlCol="0">
                          <a:prstTxWarp prst="textNoShape">
                            <a:avLst/>
                          </a:prstTxWarp>
                          <a:noAutofit/>
                        </wps:bodyPr>
                      </wps:wsp>
                      <wps:wsp>
                        <wps:cNvPr id="8" name="Graphic 8"/>
                        <wps:cNvSpPr/>
                        <wps:spPr>
                          <a:xfrm>
                            <a:off x="3163823" y="525780"/>
                            <a:ext cx="452755" cy="452755"/>
                          </a:xfrm>
                          <a:custGeom>
                            <a:avLst/>
                            <a:gdLst/>
                            <a:ahLst/>
                            <a:cxnLst/>
                            <a:rect l="l" t="t" r="r" b="b"/>
                            <a:pathLst>
                              <a:path w="452755" h="452755">
                                <a:moveTo>
                                  <a:pt x="452627" y="0"/>
                                </a:moveTo>
                                <a:lnTo>
                                  <a:pt x="0" y="0"/>
                                </a:lnTo>
                                <a:lnTo>
                                  <a:pt x="0" y="452627"/>
                                </a:lnTo>
                                <a:lnTo>
                                  <a:pt x="452627" y="452627"/>
                                </a:lnTo>
                                <a:lnTo>
                                  <a:pt x="452627" y="0"/>
                                </a:lnTo>
                                <a:close/>
                              </a:path>
                            </a:pathLst>
                          </a:custGeom>
                          <a:solidFill>
                            <a:srgbClr val="E6E6E6"/>
                          </a:solidFill>
                        </wps:spPr>
                        <wps:bodyPr wrap="square" lIns="0" tIns="0" rIns="0" bIns="0" rtlCol="0">
                          <a:prstTxWarp prst="textNoShape">
                            <a:avLst/>
                          </a:prstTxWarp>
                          <a:noAutofit/>
                        </wps:bodyPr>
                      </wps:wsp>
                      <wps:wsp>
                        <wps:cNvPr id="9" name="Graphic 9"/>
                        <wps:cNvSpPr/>
                        <wps:spPr>
                          <a:xfrm>
                            <a:off x="0" y="1005839"/>
                            <a:ext cx="6780530" cy="234950"/>
                          </a:xfrm>
                          <a:custGeom>
                            <a:avLst/>
                            <a:gdLst/>
                            <a:ahLst/>
                            <a:cxnLst/>
                            <a:rect l="l" t="t" r="r" b="b"/>
                            <a:pathLst>
                              <a:path w="6780530" h="234950">
                                <a:moveTo>
                                  <a:pt x="6780276" y="0"/>
                                </a:moveTo>
                                <a:lnTo>
                                  <a:pt x="0" y="0"/>
                                </a:lnTo>
                                <a:lnTo>
                                  <a:pt x="0" y="234696"/>
                                </a:lnTo>
                                <a:lnTo>
                                  <a:pt x="6780276" y="234696"/>
                                </a:lnTo>
                                <a:lnTo>
                                  <a:pt x="6780276" y="0"/>
                                </a:lnTo>
                                <a:close/>
                              </a:path>
                            </a:pathLst>
                          </a:custGeom>
                          <a:solidFill>
                            <a:srgbClr val="FFED88"/>
                          </a:solidFill>
                        </wps:spPr>
                        <wps:bodyPr wrap="square" lIns="0" tIns="0" rIns="0" bIns="0" rtlCol="0">
                          <a:prstTxWarp prst="textNoShape">
                            <a:avLst/>
                          </a:prstTxWarp>
                          <a:noAutofit/>
                        </wps:bodyPr>
                      </wps:wsp>
                      <pic:pic xmlns:pic="http://schemas.openxmlformats.org/drawingml/2006/picture">
                        <pic:nvPicPr>
                          <pic:cNvPr id="10" name="Image 10" descr="Business Growth "/>
                          <pic:cNvPicPr/>
                        </pic:nvPicPr>
                        <pic:blipFill>
                          <a:blip r:embed="rId7" cstate="print"/>
                          <a:stretch>
                            <a:fillRect/>
                          </a:stretch>
                        </pic:blipFill>
                        <pic:spPr>
                          <a:xfrm>
                            <a:off x="3163442" y="525983"/>
                            <a:ext cx="453377" cy="453385"/>
                          </a:xfrm>
                          <a:prstGeom prst="rect">
                            <a:avLst/>
                          </a:prstGeom>
                        </pic:spPr>
                      </pic:pic>
                      <wps:wsp>
                        <wps:cNvPr id="11" name="Textbox 11"/>
                        <wps:cNvSpPr txBox="1"/>
                        <wps:spPr>
                          <a:xfrm>
                            <a:off x="0" y="0"/>
                            <a:ext cx="6780530" cy="1240790"/>
                          </a:xfrm>
                          <a:prstGeom prst="rect">
                            <a:avLst/>
                          </a:prstGeom>
                        </wps:spPr>
                        <wps:txbx>
                          <w:txbxContent>
                            <w:p w14:paraId="17360466" w14:textId="77777777" w:rsidR="005E10E8" w:rsidRDefault="00BD00FA">
                              <w:pPr>
                                <w:ind w:left="1696" w:right="1695"/>
                                <w:jc w:val="center"/>
                                <w:rPr>
                                  <w:b/>
                                  <w:sz w:val="36"/>
                                </w:rPr>
                              </w:pPr>
                              <w:r>
                                <w:rPr>
                                  <w:b/>
                                  <w:sz w:val="36"/>
                                </w:rPr>
                                <w:t>Collaborative</w:t>
                              </w:r>
                              <w:r>
                                <w:rPr>
                                  <w:b/>
                                  <w:spacing w:val="-11"/>
                                  <w:sz w:val="36"/>
                                </w:rPr>
                                <w:t xml:space="preserve"> </w:t>
                              </w:r>
                              <w:r>
                                <w:rPr>
                                  <w:b/>
                                  <w:sz w:val="36"/>
                                </w:rPr>
                                <w:t>Quality</w:t>
                              </w:r>
                              <w:r>
                                <w:rPr>
                                  <w:b/>
                                  <w:spacing w:val="-9"/>
                                  <w:sz w:val="36"/>
                                </w:rPr>
                                <w:t xml:space="preserve"> </w:t>
                              </w:r>
                              <w:r>
                                <w:rPr>
                                  <w:b/>
                                  <w:sz w:val="36"/>
                                </w:rPr>
                                <w:t>Initiatives</w:t>
                              </w:r>
                              <w:r>
                                <w:rPr>
                                  <w:b/>
                                  <w:spacing w:val="-9"/>
                                  <w:sz w:val="36"/>
                                </w:rPr>
                                <w:t xml:space="preserve"> </w:t>
                              </w:r>
                              <w:r>
                                <w:rPr>
                                  <w:b/>
                                  <w:sz w:val="36"/>
                                </w:rPr>
                                <w:t>Fact</w:t>
                              </w:r>
                              <w:r>
                                <w:rPr>
                                  <w:b/>
                                  <w:spacing w:val="-8"/>
                                  <w:sz w:val="36"/>
                                </w:rPr>
                                <w:t xml:space="preserve"> </w:t>
                              </w:r>
                              <w:r>
                                <w:rPr>
                                  <w:b/>
                                  <w:sz w:val="36"/>
                                </w:rPr>
                                <w:t>Sheet Value-Based Reimbursement 2026</w:t>
                              </w:r>
                            </w:p>
                            <w:p w14:paraId="17360467" w14:textId="77777777" w:rsidR="005E10E8" w:rsidRDefault="005E10E8">
                              <w:pPr>
                                <w:spacing w:before="341"/>
                                <w:rPr>
                                  <w:b/>
                                  <w:sz w:val="36"/>
                                </w:rPr>
                              </w:pPr>
                            </w:p>
                            <w:p w14:paraId="17360468" w14:textId="77777777" w:rsidR="005E10E8" w:rsidRDefault="00BD00FA">
                              <w:pPr>
                                <w:ind w:left="2"/>
                                <w:jc w:val="center"/>
                                <w:rPr>
                                  <w:b/>
                                  <w:sz w:val="28"/>
                                </w:rPr>
                              </w:pPr>
                              <w:r>
                                <w:rPr>
                                  <w:b/>
                                  <w:sz w:val="28"/>
                                </w:rPr>
                                <w:t>Michigan</w:t>
                              </w:r>
                              <w:r>
                                <w:rPr>
                                  <w:b/>
                                  <w:spacing w:val="-12"/>
                                  <w:sz w:val="28"/>
                                </w:rPr>
                                <w:t xml:space="preserve"> </w:t>
                              </w:r>
                              <w:r>
                                <w:rPr>
                                  <w:b/>
                                  <w:sz w:val="28"/>
                                </w:rPr>
                                <w:t>Radiation</w:t>
                              </w:r>
                              <w:r>
                                <w:rPr>
                                  <w:b/>
                                  <w:spacing w:val="-7"/>
                                  <w:sz w:val="28"/>
                                </w:rPr>
                                <w:t xml:space="preserve"> </w:t>
                              </w:r>
                              <w:r>
                                <w:rPr>
                                  <w:b/>
                                  <w:sz w:val="28"/>
                                </w:rPr>
                                <w:t>Oncology</w:t>
                              </w:r>
                              <w:r>
                                <w:rPr>
                                  <w:b/>
                                  <w:spacing w:val="-8"/>
                                  <w:sz w:val="28"/>
                                </w:rPr>
                                <w:t xml:space="preserve"> </w:t>
                              </w:r>
                              <w:r>
                                <w:rPr>
                                  <w:b/>
                                  <w:sz w:val="28"/>
                                </w:rPr>
                                <w:t>Quality</w:t>
                              </w:r>
                              <w:r>
                                <w:rPr>
                                  <w:b/>
                                  <w:spacing w:val="-6"/>
                                  <w:sz w:val="28"/>
                                </w:rPr>
                                <w:t xml:space="preserve"> </w:t>
                              </w:r>
                              <w:r>
                                <w:rPr>
                                  <w:b/>
                                  <w:sz w:val="28"/>
                                </w:rPr>
                                <w:t>Consortium</w:t>
                              </w:r>
                              <w:r>
                                <w:rPr>
                                  <w:b/>
                                  <w:spacing w:val="-8"/>
                                  <w:sz w:val="28"/>
                                </w:rPr>
                                <w:t xml:space="preserve"> </w:t>
                              </w:r>
                              <w:r>
                                <w:rPr>
                                  <w:b/>
                                  <w:spacing w:val="-2"/>
                                  <w:sz w:val="28"/>
                                </w:rPr>
                                <w:t>(MROQC)</w:t>
                              </w:r>
                            </w:p>
                          </w:txbxContent>
                        </wps:txbx>
                        <wps:bodyPr wrap="square" lIns="0" tIns="0" rIns="0" bIns="0" rtlCol="0">
                          <a:noAutofit/>
                        </wps:bodyPr>
                      </wps:wsp>
                    </wpg:wgp>
                  </a:graphicData>
                </a:graphic>
              </wp:inline>
            </w:drawing>
          </mc:Choice>
          <mc:Fallback>
            <w:pict>
              <v:group w14:anchorId="1736044C" id="Group 6" o:spid="_x0000_s1026" style="width:533.9pt;height:97.7pt;mso-position-horizontal-relative:char;mso-position-vertical-relative:line" coordsize="67805,124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">
                <v:shape id="Graphic 7" o:spid="_x0000_s1027" style="position:absolute;width:67805;height:10058;visibility:visible;mso-wrap-style:square;v-text-anchor:top" coordsize="6780530,100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" path="m6780276,l,,,263639,,525767r,480060l6780276,1005827r,-480060l6780276,263639,6780276,xe" fillcolor="#ffed88" stroked="f">
                  <v:path arrowok="t"/>
                </v:shape>
                <v:shape id="Graphic 8" o:spid="_x0000_s1028" style="position:absolute;left:31638;top:5257;width:4527;height:4528;visibility:visible;mso-wrap-style:square;v-text-anchor:top" coordsize="452755,45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" path="m452627,l,,,452627r452627,l452627,xe" fillcolor="#e6e6e6" stroked="f">
                  <v:path arrowok="t"/>
                </v:shape>
                <v:shape id="Graphic 9" o:spid="_x0000_s1029" style="position:absolute;top:10058;width:67805;height:2349;visibility:visible;mso-wrap-style:square;v-text-anchor:top" coordsize="6780530,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" path="m6780276,l,,,234696r6780276,l6780276,xe" fillcolor="#ffed88"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30" type="#_x0000_t75" alt="Business Growth " style="position:absolute;left:31634;top:5259;width:4534;height:4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">
                  <v:imagedata r:id="rId8" o:title="Business Growth "/>
                </v:shape>
                <v:shapetype id="_x0000_t202" coordsize="21600,21600" o:spt="202" path="m,l,21600r21600,l21600,xe">
                  <v:stroke joinstyle="miter"/>
                  <v:path gradientshapeok="t" o:connecttype="rect"/>
                </v:shapetype>
                <v:shape id="Textbox 11" o:spid="_x0000_s1031" type="#_x0000_t202" style="position:absolute;width:67805;height:12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7360466" w14:textId="77777777" w:rsidR="005E10E8" w:rsidRDefault="00BD00FA">
                        <w:pPr>
                          <w:ind w:left="1696" w:right="1695"/>
                          <w:jc w:val="center"/>
                          <w:rPr>
                            <w:b/>
                            <w:sz w:val="36"/>
                          </w:rPr>
                        </w:pPr>
                        <w:r>
                          <w:rPr>
                            <w:b/>
                            <w:sz w:val="36"/>
                          </w:rPr>
                          <w:t>Collaborative</w:t>
                        </w:r>
                        <w:r>
                          <w:rPr>
                            <w:b/>
                            <w:spacing w:val="-11"/>
                            <w:sz w:val="36"/>
                          </w:rPr>
                          <w:t xml:space="preserve"> </w:t>
                        </w:r>
                        <w:r>
                          <w:rPr>
                            <w:b/>
                            <w:sz w:val="36"/>
                          </w:rPr>
                          <w:t>Quality</w:t>
                        </w:r>
                        <w:r>
                          <w:rPr>
                            <w:b/>
                            <w:spacing w:val="-9"/>
                            <w:sz w:val="36"/>
                          </w:rPr>
                          <w:t xml:space="preserve"> </w:t>
                        </w:r>
                        <w:r>
                          <w:rPr>
                            <w:b/>
                            <w:sz w:val="36"/>
                          </w:rPr>
                          <w:t>Initiatives</w:t>
                        </w:r>
                        <w:r>
                          <w:rPr>
                            <w:b/>
                            <w:spacing w:val="-9"/>
                            <w:sz w:val="36"/>
                          </w:rPr>
                          <w:t xml:space="preserve"> </w:t>
                        </w:r>
                        <w:r>
                          <w:rPr>
                            <w:b/>
                            <w:sz w:val="36"/>
                          </w:rPr>
                          <w:t>Fact</w:t>
                        </w:r>
                        <w:r>
                          <w:rPr>
                            <w:b/>
                            <w:spacing w:val="-8"/>
                            <w:sz w:val="36"/>
                          </w:rPr>
                          <w:t xml:space="preserve"> </w:t>
                        </w:r>
                        <w:r>
                          <w:rPr>
                            <w:b/>
                            <w:sz w:val="36"/>
                          </w:rPr>
                          <w:t>Sheet Value-Based Reimbursement 2026</w:t>
                        </w:r>
                      </w:p>
                      <w:p w14:paraId="17360467" w14:textId="77777777" w:rsidR="005E10E8" w:rsidRDefault="005E10E8">
                        <w:pPr>
                          <w:spacing w:before="341"/>
                          <w:rPr>
                            <w:b/>
                            <w:sz w:val="36"/>
                          </w:rPr>
                        </w:pPr>
                      </w:p>
                      <w:p w14:paraId="17360468" w14:textId="77777777" w:rsidR="005E10E8" w:rsidRDefault="00BD00FA">
                        <w:pPr>
                          <w:ind w:left="2"/>
                          <w:jc w:val="center"/>
                          <w:rPr>
                            <w:b/>
                            <w:sz w:val="28"/>
                          </w:rPr>
                        </w:pPr>
                        <w:r>
                          <w:rPr>
                            <w:b/>
                            <w:sz w:val="28"/>
                          </w:rPr>
                          <w:t>Michigan</w:t>
                        </w:r>
                        <w:r>
                          <w:rPr>
                            <w:b/>
                            <w:spacing w:val="-12"/>
                            <w:sz w:val="28"/>
                          </w:rPr>
                          <w:t xml:space="preserve"> </w:t>
                        </w:r>
                        <w:r>
                          <w:rPr>
                            <w:b/>
                            <w:sz w:val="28"/>
                          </w:rPr>
                          <w:t>Radiation</w:t>
                        </w:r>
                        <w:r>
                          <w:rPr>
                            <w:b/>
                            <w:spacing w:val="-7"/>
                            <w:sz w:val="28"/>
                          </w:rPr>
                          <w:t xml:space="preserve"> </w:t>
                        </w:r>
                        <w:r>
                          <w:rPr>
                            <w:b/>
                            <w:sz w:val="28"/>
                          </w:rPr>
                          <w:t>Oncology</w:t>
                        </w:r>
                        <w:r>
                          <w:rPr>
                            <w:b/>
                            <w:spacing w:val="-8"/>
                            <w:sz w:val="28"/>
                          </w:rPr>
                          <w:t xml:space="preserve"> </w:t>
                        </w:r>
                        <w:r>
                          <w:rPr>
                            <w:b/>
                            <w:sz w:val="28"/>
                          </w:rPr>
                          <w:t>Quality</w:t>
                        </w:r>
                        <w:r>
                          <w:rPr>
                            <w:b/>
                            <w:spacing w:val="-6"/>
                            <w:sz w:val="28"/>
                          </w:rPr>
                          <w:t xml:space="preserve"> </w:t>
                        </w:r>
                        <w:r>
                          <w:rPr>
                            <w:b/>
                            <w:sz w:val="28"/>
                          </w:rPr>
                          <w:t>Consortium</w:t>
                        </w:r>
                        <w:r>
                          <w:rPr>
                            <w:b/>
                            <w:spacing w:val="-8"/>
                            <w:sz w:val="28"/>
                          </w:rPr>
                          <w:t xml:space="preserve"> </w:t>
                        </w:r>
                        <w:r>
                          <w:rPr>
                            <w:b/>
                            <w:spacing w:val="-2"/>
                            <w:sz w:val="28"/>
                          </w:rPr>
                          <w:t>(MROQC)</w:t>
                        </w:r>
                      </w:p>
                    </w:txbxContent>
                  </v:textbox>
                </v:shape>
                <w10:anchorlock/>
              </v:group>
            </w:pict>
          </mc:Fallback>
        </mc:AlternateContent>
      </w:r>
    </w:p>
    <w:p w14:paraId="17360363" w14:textId="77777777" w:rsidR="005E10E8" w:rsidRDefault="00BD00FA">
      <w:pPr>
        <w:pStyle w:val="BodyText"/>
        <w:spacing w:before="218"/>
        <w:ind w:left="360" w:right="207"/>
      </w:pPr>
      <w:r>
        <w:t>The Value Partnerships program at Blue Cross Blue Shield of Michigan (BCBSM) develops and maintains quality</w:t>
      </w:r>
      <w:r>
        <w:rPr>
          <w:spacing w:val="-2"/>
        </w:rPr>
        <w:t xml:space="preserve"> </w:t>
      </w:r>
      <w:r>
        <w:t>programs</w:t>
      </w:r>
      <w:r>
        <w:rPr>
          <w:spacing w:val="-5"/>
        </w:rPr>
        <w:t xml:space="preserve"> </w:t>
      </w:r>
      <w:r>
        <w:t>to</w:t>
      </w:r>
      <w:r>
        <w:rPr>
          <w:spacing w:val="-5"/>
        </w:rPr>
        <w:t xml:space="preserve"> </w:t>
      </w:r>
      <w:r>
        <w:t>align</w:t>
      </w:r>
      <w:r>
        <w:rPr>
          <w:spacing w:val="-3"/>
        </w:rPr>
        <w:t xml:space="preserve"> </w:t>
      </w:r>
      <w:r>
        <w:t>practitioner</w:t>
      </w:r>
      <w:r>
        <w:rPr>
          <w:spacing w:val="-4"/>
        </w:rPr>
        <w:t xml:space="preserve"> </w:t>
      </w:r>
      <w:r>
        <w:t>reimbursement</w:t>
      </w:r>
      <w:r>
        <w:rPr>
          <w:spacing w:val="-1"/>
        </w:rPr>
        <w:t xml:space="preserve"> </w:t>
      </w:r>
      <w:r>
        <w:t>with</w:t>
      </w:r>
      <w:r>
        <w:rPr>
          <w:spacing w:val="-5"/>
        </w:rPr>
        <w:t xml:space="preserve"> </w:t>
      </w:r>
      <w:r>
        <w:t>quality-of-care</w:t>
      </w:r>
      <w:r>
        <w:rPr>
          <w:spacing w:val="-2"/>
        </w:rPr>
        <w:t xml:space="preserve"> </w:t>
      </w:r>
      <w:r>
        <w:t>standards,</w:t>
      </w:r>
      <w:r>
        <w:rPr>
          <w:spacing w:val="-3"/>
        </w:rPr>
        <w:t xml:space="preserve"> </w:t>
      </w:r>
      <w:r>
        <w:t>improve</w:t>
      </w:r>
      <w:r>
        <w:rPr>
          <w:spacing w:val="-3"/>
        </w:rPr>
        <w:t xml:space="preserve"> </w:t>
      </w:r>
      <w:r>
        <w:t>health</w:t>
      </w:r>
      <w:r>
        <w:rPr>
          <w:spacing w:val="-7"/>
        </w:rPr>
        <w:t xml:space="preserve"> </w:t>
      </w:r>
      <w:r>
        <w:t xml:space="preserve">outcomes and control health care costs. Practitioner reimbursement earned through these quality programs is called value-based reimbursement (VBR). The VBR Fee Schedule sets </w:t>
      </w:r>
      <w:proofErr w:type="gramStart"/>
      <w:r>
        <w:t>fees at</w:t>
      </w:r>
      <w:proofErr w:type="gramEnd"/>
      <w:r>
        <w:t xml:space="preserve"> greater than 100% of the Standard Fee Schedule. VBR opportunities are available to PGIP practitioners who participate in the Michigan Radiation Oncology</w:t>
      </w:r>
      <w:r>
        <w:rPr>
          <w:spacing w:val="-1"/>
        </w:rPr>
        <w:t xml:space="preserve"> </w:t>
      </w:r>
      <w:r>
        <w:t>Quality Consortium (MROQC), and</w:t>
      </w:r>
      <w:r>
        <w:rPr>
          <w:spacing w:val="-1"/>
        </w:rPr>
        <w:t xml:space="preserve"> </w:t>
      </w:r>
      <w:r>
        <w:t>that meet specific</w:t>
      </w:r>
      <w:r>
        <w:rPr>
          <w:spacing w:val="-1"/>
        </w:rPr>
        <w:t xml:space="preserve"> </w:t>
      </w:r>
      <w:r>
        <w:t>eligibility criteria. The</w:t>
      </w:r>
      <w:r>
        <w:rPr>
          <w:spacing w:val="-1"/>
        </w:rPr>
        <w:t xml:space="preserve"> </w:t>
      </w:r>
      <w:r>
        <w:t>coordinating center clinical leaders, jointly with Blue Cross, set quality and performance metrics for the VBR. Each Collaborative Quality Initiative, or CQI, uses unique measures and population-based scoring to receive BCBSM VBR. The CQI VBR is applied in addition to any other VBR the specialist may be eligible to receive. The CQI VBR applies only to reimbursement associated with commercial PPO BCBSM members. This is an annual incentive program.</w:t>
      </w:r>
    </w:p>
    <w:p w14:paraId="17360364" w14:textId="77777777" w:rsidR="005E10E8" w:rsidRDefault="005E10E8">
      <w:pPr>
        <w:pStyle w:val="BodyText"/>
        <w:spacing w:before="251"/>
      </w:pPr>
    </w:p>
    <w:p w14:paraId="17360365" w14:textId="77777777" w:rsidR="005E10E8" w:rsidRDefault="00BD00FA">
      <w:pPr>
        <w:pStyle w:val="Heading2"/>
        <w:jc w:val="both"/>
      </w:pPr>
      <w:r>
        <w:t>Population-Based</w:t>
      </w:r>
      <w:r>
        <w:rPr>
          <w:spacing w:val="-10"/>
        </w:rPr>
        <w:t xml:space="preserve"> </w:t>
      </w:r>
      <w:r>
        <w:t>Scoring</w:t>
      </w:r>
      <w:r>
        <w:rPr>
          <w:spacing w:val="-10"/>
        </w:rPr>
        <w:t xml:space="preserve"> </w:t>
      </w:r>
      <w:r>
        <w:rPr>
          <w:spacing w:val="-2"/>
        </w:rPr>
        <w:t>Methodology</w:t>
      </w:r>
    </w:p>
    <w:p w14:paraId="17360366" w14:textId="77777777" w:rsidR="005E10E8" w:rsidRDefault="00BD00FA">
      <w:pPr>
        <w:pStyle w:val="BodyText"/>
        <w:spacing w:before="2"/>
        <w:ind w:left="360" w:right="547"/>
        <w:jc w:val="both"/>
      </w:pPr>
      <w:r>
        <w:t>The</w:t>
      </w:r>
      <w:r>
        <w:rPr>
          <w:spacing w:val="-3"/>
        </w:rPr>
        <w:t xml:space="preserve"> </w:t>
      </w:r>
      <w:r>
        <w:t>CQI</w:t>
      </w:r>
      <w:r>
        <w:rPr>
          <w:spacing w:val="-1"/>
        </w:rPr>
        <w:t xml:space="preserve"> </w:t>
      </w:r>
      <w:r>
        <w:t>coordinating</w:t>
      </w:r>
      <w:r>
        <w:rPr>
          <w:spacing w:val="-3"/>
        </w:rPr>
        <w:t xml:space="preserve"> </w:t>
      </w:r>
      <w:r>
        <w:t>center</w:t>
      </w:r>
      <w:r>
        <w:rPr>
          <w:spacing w:val="-4"/>
        </w:rPr>
        <w:t xml:space="preserve"> </w:t>
      </w:r>
      <w:r>
        <w:t>(</w:t>
      </w:r>
      <w:r>
        <w:rPr>
          <w:i/>
        </w:rPr>
        <w:t>not</w:t>
      </w:r>
      <w:r>
        <w:rPr>
          <w:i/>
          <w:spacing w:val="-4"/>
        </w:rPr>
        <w:t xml:space="preserve"> </w:t>
      </w:r>
      <w:r>
        <w:t>the</w:t>
      </w:r>
      <w:r>
        <w:rPr>
          <w:spacing w:val="-3"/>
        </w:rPr>
        <w:t xml:space="preserve"> </w:t>
      </w:r>
      <w:r>
        <w:t>physician</w:t>
      </w:r>
      <w:r>
        <w:rPr>
          <w:spacing w:val="-3"/>
        </w:rPr>
        <w:t xml:space="preserve"> </w:t>
      </w:r>
      <w:r>
        <w:t>organization)</w:t>
      </w:r>
      <w:r>
        <w:rPr>
          <w:spacing w:val="-1"/>
        </w:rPr>
        <w:t xml:space="preserve"> </w:t>
      </w:r>
      <w:r>
        <w:t>determines</w:t>
      </w:r>
      <w:r>
        <w:rPr>
          <w:spacing w:val="-2"/>
        </w:rPr>
        <w:t xml:space="preserve"> </w:t>
      </w:r>
      <w:r>
        <w:t>which</w:t>
      </w:r>
      <w:r>
        <w:rPr>
          <w:spacing w:val="-3"/>
        </w:rPr>
        <w:t xml:space="preserve"> </w:t>
      </w:r>
      <w:r>
        <w:t>practitioners</w:t>
      </w:r>
      <w:r>
        <w:rPr>
          <w:spacing w:val="-5"/>
        </w:rPr>
        <w:t xml:space="preserve"> </w:t>
      </w:r>
      <w:r>
        <w:t>have</w:t>
      </w:r>
      <w:r>
        <w:rPr>
          <w:spacing w:val="-5"/>
        </w:rPr>
        <w:t xml:space="preserve"> </w:t>
      </w:r>
      <w:r>
        <w:t>met</w:t>
      </w:r>
      <w:r>
        <w:rPr>
          <w:spacing w:val="-4"/>
        </w:rPr>
        <w:t xml:space="preserve"> </w:t>
      </w:r>
      <w:r>
        <w:t>the appropriate</w:t>
      </w:r>
      <w:r>
        <w:rPr>
          <w:spacing w:val="-5"/>
        </w:rPr>
        <w:t xml:space="preserve"> </w:t>
      </w:r>
      <w:r>
        <w:t>performance</w:t>
      </w:r>
      <w:r>
        <w:rPr>
          <w:spacing w:val="-5"/>
        </w:rPr>
        <w:t xml:space="preserve"> </w:t>
      </w:r>
      <w:r>
        <w:t>targets</w:t>
      </w:r>
      <w:r>
        <w:rPr>
          <w:spacing w:val="-5"/>
        </w:rPr>
        <w:t xml:space="preserve"> </w:t>
      </w:r>
      <w:r>
        <w:t>and</w:t>
      </w:r>
      <w:r>
        <w:rPr>
          <w:spacing w:val="-3"/>
        </w:rPr>
        <w:t xml:space="preserve"> </w:t>
      </w:r>
      <w:r>
        <w:t>notifies</w:t>
      </w:r>
      <w:r>
        <w:rPr>
          <w:spacing w:val="-2"/>
        </w:rPr>
        <w:t xml:space="preserve"> </w:t>
      </w:r>
      <w:r>
        <w:t>BCBSM.</w:t>
      </w:r>
      <w:r>
        <w:rPr>
          <w:spacing w:val="-4"/>
        </w:rPr>
        <w:t xml:space="preserve"> </w:t>
      </w:r>
      <w:r>
        <w:t>Each</w:t>
      </w:r>
      <w:r>
        <w:rPr>
          <w:spacing w:val="-3"/>
        </w:rPr>
        <w:t xml:space="preserve"> </w:t>
      </w:r>
      <w:r>
        <w:t>physician</w:t>
      </w:r>
      <w:r>
        <w:rPr>
          <w:spacing w:val="-3"/>
        </w:rPr>
        <w:t xml:space="preserve"> </w:t>
      </w:r>
      <w:r>
        <w:t>organization</w:t>
      </w:r>
      <w:r>
        <w:rPr>
          <w:spacing w:val="-3"/>
        </w:rPr>
        <w:t xml:space="preserve"> </w:t>
      </w:r>
      <w:r>
        <w:t>will</w:t>
      </w:r>
      <w:r>
        <w:rPr>
          <w:spacing w:val="-3"/>
        </w:rPr>
        <w:t xml:space="preserve"> </w:t>
      </w:r>
      <w:r>
        <w:t>notify</w:t>
      </w:r>
      <w:r>
        <w:rPr>
          <w:spacing w:val="-2"/>
        </w:rPr>
        <w:t xml:space="preserve"> </w:t>
      </w:r>
      <w:r>
        <w:t>practitioners who will receive CQI VBR, just as the PO does for other forms of specialist VBR.</w:t>
      </w:r>
    </w:p>
    <w:p w14:paraId="17360367" w14:textId="77777777" w:rsidR="005E10E8" w:rsidRDefault="00BD00FA">
      <w:pPr>
        <w:pStyle w:val="BodyText"/>
        <w:spacing w:before="251"/>
        <w:ind w:left="360" w:right="207"/>
      </w:pPr>
      <w:r>
        <w:t>Participants</w:t>
      </w:r>
      <w:r>
        <w:rPr>
          <w:spacing w:val="-3"/>
        </w:rPr>
        <w:t xml:space="preserve"> </w:t>
      </w:r>
      <w:r>
        <w:t>can</w:t>
      </w:r>
      <w:r>
        <w:rPr>
          <w:spacing w:val="-1"/>
        </w:rPr>
        <w:t xml:space="preserve"> </w:t>
      </w:r>
      <w:r>
        <w:t>only</w:t>
      </w:r>
      <w:r>
        <w:rPr>
          <w:spacing w:val="-3"/>
        </w:rPr>
        <w:t xml:space="preserve"> </w:t>
      </w:r>
      <w:r>
        <w:t>receive</w:t>
      </w:r>
      <w:r>
        <w:rPr>
          <w:spacing w:val="-1"/>
        </w:rPr>
        <w:t xml:space="preserve"> </w:t>
      </w:r>
      <w:r>
        <w:t>VBR</w:t>
      </w:r>
      <w:r>
        <w:rPr>
          <w:spacing w:val="-1"/>
        </w:rPr>
        <w:t xml:space="preserve"> </w:t>
      </w:r>
      <w:r>
        <w:t>for</w:t>
      </w:r>
      <w:r>
        <w:rPr>
          <w:spacing w:val="-2"/>
        </w:rPr>
        <w:t xml:space="preserve"> </w:t>
      </w:r>
      <w:r>
        <w:t>one</w:t>
      </w:r>
      <w:r>
        <w:rPr>
          <w:spacing w:val="-3"/>
        </w:rPr>
        <w:t xml:space="preserve"> </w:t>
      </w:r>
      <w:r>
        <w:t>CQI,</w:t>
      </w:r>
      <w:r>
        <w:rPr>
          <w:spacing w:val="-1"/>
        </w:rPr>
        <w:t xml:space="preserve"> </w:t>
      </w:r>
      <w:r>
        <w:t>even</w:t>
      </w:r>
      <w:r>
        <w:rPr>
          <w:spacing w:val="-1"/>
        </w:rPr>
        <w:t xml:space="preserve"> </w:t>
      </w:r>
      <w:r>
        <w:t>if</w:t>
      </w:r>
      <w:r>
        <w:rPr>
          <w:spacing w:val="-2"/>
        </w:rPr>
        <w:t xml:space="preserve"> </w:t>
      </w:r>
      <w:r>
        <w:t>they</w:t>
      </w:r>
      <w:r>
        <w:rPr>
          <w:spacing w:val="-3"/>
        </w:rPr>
        <w:t xml:space="preserve"> </w:t>
      </w:r>
      <w:r>
        <w:t>are</w:t>
      </w:r>
      <w:r>
        <w:rPr>
          <w:spacing w:val="-3"/>
        </w:rPr>
        <w:t xml:space="preserve"> </w:t>
      </w:r>
      <w:r>
        <w:t>participating</w:t>
      </w:r>
      <w:r>
        <w:rPr>
          <w:spacing w:val="-1"/>
        </w:rPr>
        <w:t xml:space="preserve"> </w:t>
      </w:r>
      <w:r>
        <w:t>in</w:t>
      </w:r>
      <w:r>
        <w:rPr>
          <w:spacing w:val="-1"/>
        </w:rPr>
        <w:t xml:space="preserve"> </w:t>
      </w:r>
      <w:r>
        <w:t>more</w:t>
      </w:r>
      <w:r>
        <w:rPr>
          <w:spacing w:val="-3"/>
        </w:rPr>
        <w:t xml:space="preserve"> </w:t>
      </w:r>
      <w:r>
        <w:t>than</w:t>
      </w:r>
      <w:r>
        <w:rPr>
          <w:spacing w:val="-3"/>
        </w:rPr>
        <w:t xml:space="preserve"> </w:t>
      </w:r>
      <w:r>
        <w:t>one</w:t>
      </w:r>
      <w:r>
        <w:rPr>
          <w:spacing w:val="-1"/>
        </w:rPr>
        <w:t xml:space="preserve"> </w:t>
      </w:r>
      <w:r>
        <w:t>CQI, with</w:t>
      </w:r>
      <w:r>
        <w:rPr>
          <w:spacing w:val="-3"/>
        </w:rPr>
        <w:t xml:space="preserve"> </w:t>
      </w:r>
      <w:r>
        <w:t>the following exceptions:</w:t>
      </w:r>
    </w:p>
    <w:p w14:paraId="17360368" w14:textId="77777777" w:rsidR="005E10E8" w:rsidRDefault="00BD00FA">
      <w:pPr>
        <w:pStyle w:val="ListParagraph"/>
        <w:numPr>
          <w:ilvl w:val="0"/>
          <w:numId w:val="4"/>
        </w:numPr>
        <w:tabs>
          <w:tab w:val="left" w:pos="1431"/>
          <w:tab w:val="left" w:pos="1441"/>
        </w:tabs>
        <w:spacing w:before="252"/>
        <w:ind w:right="385" w:hanging="452"/>
      </w:pPr>
      <w:r>
        <w:t>Practitioners</w:t>
      </w:r>
      <w:r>
        <w:rPr>
          <w:spacing w:val="-5"/>
        </w:rPr>
        <w:t xml:space="preserve"> </w:t>
      </w:r>
      <w:r>
        <w:t>that</w:t>
      </w:r>
      <w:r>
        <w:rPr>
          <w:spacing w:val="-1"/>
        </w:rPr>
        <w:t xml:space="preserve"> </w:t>
      </w:r>
      <w:r>
        <w:t>participate</w:t>
      </w:r>
      <w:r>
        <w:rPr>
          <w:spacing w:val="-5"/>
        </w:rPr>
        <w:t xml:space="preserve"> </w:t>
      </w:r>
      <w:r>
        <w:t>in</w:t>
      </w:r>
      <w:r>
        <w:rPr>
          <w:spacing w:val="-3"/>
        </w:rPr>
        <w:t xml:space="preserve"> </w:t>
      </w:r>
      <w:r>
        <w:t>one</w:t>
      </w:r>
      <w:r>
        <w:rPr>
          <w:spacing w:val="-3"/>
        </w:rPr>
        <w:t xml:space="preserve"> </w:t>
      </w:r>
      <w:r>
        <w:t>of</w:t>
      </w:r>
      <w:r>
        <w:rPr>
          <w:spacing w:val="-4"/>
        </w:rPr>
        <w:t xml:space="preserve"> </w:t>
      </w:r>
      <w:r>
        <w:t>the</w:t>
      </w:r>
      <w:r>
        <w:rPr>
          <w:spacing w:val="-5"/>
        </w:rPr>
        <w:t xml:space="preserve"> </w:t>
      </w:r>
      <w:r>
        <w:t>four</w:t>
      </w:r>
      <w:r>
        <w:rPr>
          <w:spacing w:val="-1"/>
        </w:rPr>
        <w:t xml:space="preserve"> </w:t>
      </w:r>
      <w:r>
        <w:t>population-health</w:t>
      </w:r>
      <w:r>
        <w:rPr>
          <w:spacing w:val="-3"/>
        </w:rPr>
        <w:t xml:space="preserve"> </w:t>
      </w:r>
      <w:r>
        <w:t>based</w:t>
      </w:r>
      <w:r>
        <w:rPr>
          <w:spacing w:val="-3"/>
        </w:rPr>
        <w:t xml:space="preserve"> </w:t>
      </w:r>
      <w:r>
        <w:t>CQIs</w:t>
      </w:r>
      <w:r>
        <w:rPr>
          <w:spacing w:val="-4"/>
        </w:rPr>
        <w:t xml:space="preserve"> </w:t>
      </w:r>
      <w:r>
        <w:t>-</w:t>
      </w:r>
      <w:r>
        <w:rPr>
          <w:spacing w:val="-4"/>
        </w:rPr>
        <w:t xml:space="preserve"> </w:t>
      </w:r>
      <w:r>
        <w:t>INHALE,</w:t>
      </w:r>
      <w:r>
        <w:rPr>
          <w:spacing w:val="-4"/>
        </w:rPr>
        <w:t xml:space="preserve"> </w:t>
      </w:r>
      <w:r>
        <w:t>MCT2D, MIBAC, MIMIND – can receive the related VBR in addition to other CQI VBR</w:t>
      </w:r>
    </w:p>
    <w:p w14:paraId="17360369" w14:textId="77777777" w:rsidR="005E10E8" w:rsidRDefault="005E10E8">
      <w:pPr>
        <w:pStyle w:val="BodyText"/>
        <w:spacing w:before="2"/>
      </w:pPr>
    </w:p>
    <w:p w14:paraId="1736036A" w14:textId="77777777" w:rsidR="005E10E8" w:rsidRDefault="00BD00FA">
      <w:pPr>
        <w:pStyle w:val="ListParagraph"/>
        <w:numPr>
          <w:ilvl w:val="0"/>
          <w:numId w:val="4"/>
        </w:numPr>
        <w:tabs>
          <w:tab w:val="left" w:pos="1405"/>
        </w:tabs>
        <w:spacing w:before="0" w:line="252" w:lineRule="exact"/>
        <w:ind w:left="1405"/>
      </w:pPr>
      <w:r>
        <w:t>Practitioners</w:t>
      </w:r>
      <w:r>
        <w:rPr>
          <w:spacing w:val="-6"/>
        </w:rPr>
        <w:t xml:space="preserve"> </w:t>
      </w:r>
      <w:r>
        <w:t>can</w:t>
      </w:r>
      <w:r>
        <w:rPr>
          <w:spacing w:val="-5"/>
        </w:rPr>
        <w:t xml:space="preserve"> </w:t>
      </w:r>
      <w:r>
        <w:t>receive</w:t>
      </w:r>
      <w:r>
        <w:rPr>
          <w:spacing w:val="-4"/>
        </w:rPr>
        <w:t xml:space="preserve"> </w:t>
      </w:r>
      <w:r>
        <w:t>102%</w:t>
      </w:r>
      <w:r>
        <w:rPr>
          <w:spacing w:val="-5"/>
        </w:rPr>
        <w:t xml:space="preserve"> </w:t>
      </w:r>
      <w:r>
        <w:t>VBR</w:t>
      </w:r>
      <w:r>
        <w:rPr>
          <w:spacing w:val="-4"/>
        </w:rPr>
        <w:t xml:space="preserve"> </w:t>
      </w:r>
      <w:r>
        <w:t>for</w:t>
      </w:r>
      <w:r>
        <w:rPr>
          <w:spacing w:val="-5"/>
        </w:rPr>
        <w:t xml:space="preserve"> </w:t>
      </w:r>
      <w:r>
        <w:t>tobacco</w:t>
      </w:r>
      <w:r>
        <w:rPr>
          <w:spacing w:val="-4"/>
        </w:rPr>
        <w:t xml:space="preserve"> </w:t>
      </w:r>
      <w:r>
        <w:t>cessation</w:t>
      </w:r>
      <w:r>
        <w:rPr>
          <w:spacing w:val="-4"/>
        </w:rPr>
        <w:t xml:space="preserve"> </w:t>
      </w:r>
      <w:r>
        <w:t>in</w:t>
      </w:r>
      <w:r>
        <w:rPr>
          <w:spacing w:val="-4"/>
        </w:rPr>
        <w:t xml:space="preserve"> </w:t>
      </w:r>
      <w:r>
        <w:t>addition</w:t>
      </w:r>
      <w:r>
        <w:rPr>
          <w:spacing w:val="-4"/>
        </w:rPr>
        <w:t xml:space="preserve"> </w:t>
      </w:r>
      <w:r>
        <w:t>to</w:t>
      </w:r>
      <w:r>
        <w:rPr>
          <w:spacing w:val="-6"/>
        </w:rPr>
        <w:t xml:space="preserve"> </w:t>
      </w:r>
      <w:r>
        <w:t>other</w:t>
      </w:r>
      <w:r>
        <w:rPr>
          <w:spacing w:val="-2"/>
        </w:rPr>
        <w:t xml:space="preserve"> </w:t>
      </w:r>
      <w:r>
        <w:t>CQI</w:t>
      </w:r>
      <w:r>
        <w:rPr>
          <w:spacing w:val="-4"/>
        </w:rPr>
        <w:t xml:space="preserve"> </w:t>
      </w:r>
      <w:r>
        <w:t>VBR,</w:t>
      </w:r>
      <w:r>
        <w:rPr>
          <w:spacing w:val="-2"/>
        </w:rPr>
        <w:t xml:space="preserve"> </w:t>
      </w:r>
      <w:r>
        <w:rPr>
          <w:spacing w:val="-5"/>
        </w:rPr>
        <w:t>but</w:t>
      </w:r>
    </w:p>
    <w:p w14:paraId="1736036B" w14:textId="77777777" w:rsidR="005E10E8" w:rsidRDefault="00BD00FA">
      <w:pPr>
        <w:pStyle w:val="BodyText"/>
        <w:ind w:left="1441" w:right="237"/>
      </w:pPr>
      <w:r>
        <w:t>can</w:t>
      </w:r>
      <w:r>
        <w:rPr>
          <w:spacing w:val="-2"/>
        </w:rPr>
        <w:t xml:space="preserve"> </w:t>
      </w:r>
      <w:r>
        <w:t>only</w:t>
      </w:r>
      <w:r>
        <w:rPr>
          <w:spacing w:val="-4"/>
        </w:rPr>
        <w:t xml:space="preserve"> </w:t>
      </w:r>
      <w:r>
        <w:t>receive</w:t>
      </w:r>
      <w:r>
        <w:rPr>
          <w:spacing w:val="-2"/>
        </w:rPr>
        <w:t xml:space="preserve"> </w:t>
      </w:r>
      <w:r>
        <w:t>one</w:t>
      </w:r>
      <w:r>
        <w:rPr>
          <w:spacing w:val="-4"/>
        </w:rPr>
        <w:t xml:space="preserve"> </w:t>
      </w:r>
      <w:r>
        <w:t>tobacco</w:t>
      </w:r>
      <w:r>
        <w:rPr>
          <w:spacing w:val="-2"/>
        </w:rPr>
        <w:t xml:space="preserve"> </w:t>
      </w:r>
      <w:r>
        <w:t>cessation</w:t>
      </w:r>
      <w:r>
        <w:rPr>
          <w:spacing w:val="-2"/>
        </w:rPr>
        <w:t xml:space="preserve"> </w:t>
      </w:r>
      <w:r>
        <w:t>VBR,</w:t>
      </w:r>
      <w:r>
        <w:rPr>
          <w:spacing w:val="-2"/>
        </w:rPr>
        <w:t xml:space="preserve"> </w:t>
      </w:r>
      <w:r>
        <w:t>even</w:t>
      </w:r>
      <w:r>
        <w:rPr>
          <w:spacing w:val="-2"/>
        </w:rPr>
        <w:t xml:space="preserve"> </w:t>
      </w:r>
      <w:r>
        <w:t>if</w:t>
      </w:r>
      <w:r>
        <w:rPr>
          <w:spacing w:val="-3"/>
        </w:rPr>
        <w:t xml:space="preserve"> </w:t>
      </w:r>
      <w:r>
        <w:t>they</w:t>
      </w:r>
      <w:r>
        <w:rPr>
          <w:spacing w:val="-4"/>
        </w:rPr>
        <w:t xml:space="preserve"> </w:t>
      </w:r>
      <w:r>
        <w:t>are</w:t>
      </w:r>
      <w:r>
        <w:rPr>
          <w:spacing w:val="-4"/>
        </w:rPr>
        <w:t xml:space="preserve"> </w:t>
      </w:r>
      <w:r>
        <w:t>eligible</w:t>
      </w:r>
      <w:r>
        <w:rPr>
          <w:spacing w:val="-2"/>
        </w:rPr>
        <w:t xml:space="preserve"> </w:t>
      </w:r>
      <w:r>
        <w:t>for it</w:t>
      </w:r>
      <w:r>
        <w:rPr>
          <w:spacing w:val="-5"/>
        </w:rPr>
        <w:t xml:space="preserve"> </w:t>
      </w:r>
      <w:r>
        <w:t>through</w:t>
      </w:r>
      <w:r>
        <w:rPr>
          <w:spacing w:val="-4"/>
        </w:rPr>
        <w:t xml:space="preserve"> </w:t>
      </w:r>
      <w:r>
        <w:t>multiple</w:t>
      </w:r>
      <w:r>
        <w:rPr>
          <w:spacing w:val="-2"/>
        </w:rPr>
        <w:t xml:space="preserve"> </w:t>
      </w:r>
      <w:r>
        <w:t>CQIs. The</w:t>
      </w:r>
      <w:r>
        <w:rPr>
          <w:spacing w:val="-3"/>
        </w:rPr>
        <w:t xml:space="preserve"> </w:t>
      </w:r>
      <w:r>
        <w:t>tobacco</w:t>
      </w:r>
      <w:r>
        <w:rPr>
          <w:spacing w:val="-5"/>
        </w:rPr>
        <w:t xml:space="preserve"> </w:t>
      </w:r>
      <w:r>
        <w:t>cessation</w:t>
      </w:r>
      <w:r>
        <w:rPr>
          <w:spacing w:val="-3"/>
        </w:rPr>
        <w:t xml:space="preserve"> </w:t>
      </w:r>
      <w:r>
        <w:t>VBR</w:t>
      </w:r>
      <w:r>
        <w:rPr>
          <w:spacing w:val="-3"/>
        </w:rPr>
        <w:t xml:space="preserve"> </w:t>
      </w:r>
      <w:r>
        <w:t>is</w:t>
      </w:r>
      <w:r>
        <w:rPr>
          <w:spacing w:val="-2"/>
        </w:rPr>
        <w:t xml:space="preserve"> </w:t>
      </w:r>
      <w:r>
        <w:t>limited</w:t>
      </w:r>
      <w:r>
        <w:rPr>
          <w:spacing w:val="-5"/>
        </w:rPr>
        <w:t xml:space="preserve"> </w:t>
      </w:r>
      <w:r>
        <w:t>to</w:t>
      </w:r>
      <w:r>
        <w:rPr>
          <w:spacing w:val="-3"/>
        </w:rPr>
        <w:t xml:space="preserve"> </w:t>
      </w:r>
      <w:r>
        <w:t>one</w:t>
      </w:r>
      <w:r>
        <w:rPr>
          <w:spacing w:val="-5"/>
        </w:rPr>
        <w:t xml:space="preserve"> </w:t>
      </w:r>
      <w:r>
        <w:t>reward</w:t>
      </w:r>
      <w:r>
        <w:rPr>
          <w:spacing w:val="-3"/>
        </w:rPr>
        <w:t xml:space="preserve"> </w:t>
      </w:r>
      <w:r>
        <w:t>per</w:t>
      </w:r>
      <w:r>
        <w:rPr>
          <w:spacing w:val="-1"/>
        </w:rPr>
        <w:t xml:space="preserve"> </w:t>
      </w:r>
      <w:r>
        <w:t>practitioner</w:t>
      </w:r>
      <w:r>
        <w:rPr>
          <w:spacing w:val="-1"/>
        </w:rPr>
        <w:t xml:space="preserve"> </w:t>
      </w:r>
      <w:r>
        <w:t>but</w:t>
      </w:r>
      <w:r>
        <w:rPr>
          <w:spacing w:val="-1"/>
        </w:rPr>
        <w:t xml:space="preserve"> </w:t>
      </w:r>
      <w:r>
        <w:t>can</w:t>
      </w:r>
      <w:r>
        <w:rPr>
          <w:spacing w:val="-3"/>
        </w:rPr>
        <w:t xml:space="preserve"> </w:t>
      </w:r>
      <w:r>
        <w:t>be</w:t>
      </w:r>
      <w:r>
        <w:rPr>
          <w:spacing w:val="-3"/>
        </w:rPr>
        <w:t xml:space="preserve"> </w:t>
      </w:r>
      <w:r>
        <w:t>earned</w:t>
      </w:r>
      <w:r>
        <w:rPr>
          <w:spacing w:val="-3"/>
        </w:rPr>
        <w:t xml:space="preserve"> </w:t>
      </w:r>
      <w:r>
        <w:t>in</w:t>
      </w:r>
      <w:r>
        <w:rPr>
          <w:spacing w:val="-3"/>
        </w:rPr>
        <w:t xml:space="preserve"> </w:t>
      </w:r>
      <w:r>
        <w:t>addition to other CQI VBR. Please note that for MROQC the tobacco cessation measure was replaced with cannabis education. However, providers can still only receive 102% VBR for the cessation/education measure in one CQI.</w:t>
      </w:r>
    </w:p>
    <w:p w14:paraId="1736036C" w14:textId="77777777" w:rsidR="005E10E8" w:rsidRDefault="005E10E8">
      <w:pPr>
        <w:pStyle w:val="BodyText"/>
      </w:pPr>
    </w:p>
    <w:p w14:paraId="1736036D" w14:textId="77777777" w:rsidR="005E10E8" w:rsidRDefault="00BD00FA">
      <w:pPr>
        <w:pStyle w:val="BodyText"/>
        <w:ind w:left="361" w:right="207" w:firstLine="62"/>
      </w:pPr>
      <w:r>
        <w:t>If a</w:t>
      </w:r>
      <w:r>
        <w:rPr>
          <w:spacing w:val="-4"/>
        </w:rPr>
        <w:t xml:space="preserve"> </w:t>
      </w:r>
      <w:r>
        <w:t>practitioner</w:t>
      </w:r>
      <w:r>
        <w:rPr>
          <w:spacing w:val="-3"/>
        </w:rPr>
        <w:t xml:space="preserve"> </w:t>
      </w:r>
      <w:r>
        <w:t>is</w:t>
      </w:r>
      <w:r>
        <w:rPr>
          <w:spacing w:val="-1"/>
        </w:rPr>
        <w:t xml:space="preserve"> </w:t>
      </w:r>
      <w:r>
        <w:t>eligible</w:t>
      </w:r>
      <w:r>
        <w:rPr>
          <w:spacing w:val="-2"/>
        </w:rPr>
        <w:t xml:space="preserve"> </w:t>
      </w:r>
      <w:r>
        <w:t>for</w:t>
      </w:r>
      <w:r>
        <w:rPr>
          <w:spacing w:val="-3"/>
        </w:rPr>
        <w:t xml:space="preserve"> </w:t>
      </w:r>
      <w:r>
        <w:t>rewards</w:t>
      </w:r>
      <w:r>
        <w:rPr>
          <w:spacing w:val="-4"/>
        </w:rPr>
        <w:t xml:space="preserve"> </w:t>
      </w:r>
      <w:r>
        <w:t>through</w:t>
      </w:r>
      <w:r>
        <w:rPr>
          <w:spacing w:val="-4"/>
        </w:rPr>
        <w:t xml:space="preserve"> </w:t>
      </w:r>
      <w:r>
        <w:t>multiple</w:t>
      </w:r>
      <w:r>
        <w:rPr>
          <w:spacing w:val="-2"/>
        </w:rPr>
        <w:t xml:space="preserve"> </w:t>
      </w:r>
      <w:r>
        <w:t>CQIs</w:t>
      </w:r>
      <w:r>
        <w:rPr>
          <w:spacing w:val="-4"/>
        </w:rPr>
        <w:t xml:space="preserve"> </w:t>
      </w:r>
      <w:r>
        <w:t>(those</w:t>
      </w:r>
      <w:r>
        <w:rPr>
          <w:spacing w:val="-4"/>
        </w:rPr>
        <w:t xml:space="preserve"> </w:t>
      </w:r>
      <w:r>
        <w:t>that are</w:t>
      </w:r>
      <w:r>
        <w:rPr>
          <w:spacing w:val="-2"/>
        </w:rPr>
        <w:t xml:space="preserve"> </w:t>
      </w:r>
      <w:r>
        <w:t>not one</w:t>
      </w:r>
      <w:r>
        <w:rPr>
          <w:spacing w:val="-4"/>
        </w:rPr>
        <w:t xml:space="preserve"> </w:t>
      </w:r>
      <w:r>
        <w:t>of</w:t>
      </w:r>
      <w:r>
        <w:rPr>
          <w:spacing w:val="-2"/>
        </w:rPr>
        <w:t xml:space="preserve"> </w:t>
      </w:r>
      <w:r>
        <w:t>the</w:t>
      </w:r>
      <w:r>
        <w:rPr>
          <w:spacing w:val="-4"/>
        </w:rPr>
        <w:t xml:space="preserve"> </w:t>
      </w:r>
      <w:r>
        <w:t>population-health CQIs), the practitioner will be awarded the highest level of CQI VBR.</w:t>
      </w:r>
    </w:p>
    <w:p w14:paraId="1736036E" w14:textId="77777777" w:rsidR="005E10E8" w:rsidRDefault="00BD00FA">
      <w:pPr>
        <w:pStyle w:val="BodyText"/>
        <w:spacing w:before="253"/>
        <w:ind w:left="361" w:right="207" w:hanging="1"/>
      </w:pPr>
      <w:r>
        <w:t>MROQC uses a scoring methodology grouping practitioners by their participating facility and measuring performance</w:t>
      </w:r>
      <w:r>
        <w:rPr>
          <w:spacing w:val="-4"/>
        </w:rPr>
        <w:t xml:space="preserve"> </w:t>
      </w:r>
      <w:r>
        <w:t>as</w:t>
      </w:r>
      <w:r>
        <w:rPr>
          <w:spacing w:val="-4"/>
        </w:rPr>
        <w:t xml:space="preserve"> </w:t>
      </w:r>
      <w:r>
        <w:t>a</w:t>
      </w:r>
      <w:r>
        <w:rPr>
          <w:spacing w:val="-4"/>
        </w:rPr>
        <w:t xml:space="preserve"> </w:t>
      </w:r>
      <w:r>
        <w:t>facility</w:t>
      </w:r>
      <w:r>
        <w:rPr>
          <w:spacing w:val="-4"/>
        </w:rPr>
        <w:t xml:space="preserve"> </w:t>
      </w:r>
      <w:r>
        <w:t>collective</w:t>
      </w:r>
      <w:r>
        <w:rPr>
          <w:spacing w:val="-1"/>
        </w:rPr>
        <w:t xml:space="preserve"> </w:t>
      </w:r>
      <w:r>
        <w:t>average.</w:t>
      </w:r>
      <w:r>
        <w:rPr>
          <w:spacing w:val="-3"/>
        </w:rPr>
        <w:t xml:space="preserve"> </w:t>
      </w:r>
      <w:r>
        <w:t>If</w:t>
      </w:r>
      <w:r>
        <w:rPr>
          <w:spacing w:val="-2"/>
        </w:rPr>
        <w:t xml:space="preserve"> </w:t>
      </w:r>
      <w:r>
        <w:t>a</w:t>
      </w:r>
      <w:r>
        <w:rPr>
          <w:spacing w:val="-2"/>
        </w:rPr>
        <w:t xml:space="preserve"> </w:t>
      </w:r>
      <w:r>
        <w:t>practitioner</w:t>
      </w:r>
      <w:r>
        <w:rPr>
          <w:spacing w:val="-3"/>
        </w:rPr>
        <w:t xml:space="preserve"> </w:t>
      </w:r>
      <w:r>
        <w:t>performs</w:t>
      </w:r>
      <w:r>
        <w:rPr>
          <w:spacing w:val="-1"/>
        </w:rPr>
        <w:t xml:space="preserve"> </w:t>
      </w:r>
      <w:r>
        <w:t>procedures</w:t>
      </w:r>
      <w:r>
        <w:rPr>
          <w:spacing w:val="-1"/>
        </w:rPr>
        <w:t xml:space="preserve"> </w:t>
      </w:r>
      <w:r>
        <w:t>at</w:t>
      </w:r>
      <w:r>
        <w:rPr>
          <w:spacing w:val="-3"/>
        </w:rPr>
        <w:t xml:space="preserve"> </w:t>
      </w:r>
      <w:r>
        <w:t>multiple</w:t>
      </w:r>
      <w:r>
        <w:rPr>
          <w:spacing w:val="-2"/>
        </w:rPr>
        <w:t xml:space="preserve"> </w:t>
      </w:r>
      <w:r>
        <w:t>facilities,</w:t>
      </w:r>
      <w:r>
        <w:rPr>
          <w:spacing w:val="-3"/>
        </w:rPr>
        <w:t xml:space="preserve"> </w:t>
      </w:r>
      <w:r>
        <w:t>the practitioner’s performance will be aligned with the facility where they have most of their patients.</w:t>
      </w:r>
    </w:p>
    <w:p w14:paraId="1736036F" w14:textId="77777777" w:rsidR="005E10E8" w:rsidRDefault="005E10E8">
      <w:pPr>
        <w:pStyle w:val="BodyText"/>
        <w:rPr>
          <w:sz w:val="18"/>
        </w:rPr>
      </w:pPr>
    </w:p>
    <w:p w14:paraId="17360370" w14:textId="77777777" w:rsidR="005E10E8" w:rsidRDefault="005E10E8">
      <w:pPr>
        <w:pStyle w:val="BodyText"/>
        <w:rPr>
          <w:sz w:val="18"/>
        </w:rPr>
      </w:pPr>
    </w:p>
    <w:p w14:paraId="17360371" w14:textId="77777777" w:rsidR="005E10E8" w:rsidRDefault="005E10E8">
      <w:pPr>
        <w:pStyle w:val="BodyText"/>
        <w:spacing w:before="196"/>
        <w:rPr>
          <w:sz w:val="18"/>
        </w:rPr>
      </w:pPr>
    </w:p>
    <w:p w14:paraId="17360372" w14:textId="77777777" w:rsidR="005E10E8" w:rsidRDefault="00BD00FA">
      <w:pPr>
        <w:ind w:left="4536" w:right="1689" w:hanging="1503"/>
        <w:rPr>
          <w:rFonts w:ascii="Times New Roman"/>
          <w:sz w:val="18"/>
        </w:rPr>
      </w:pPr>
      <w:r>
        <w:rPr>
          <w:rFonts w:ascii="Times New Roman"/>
          <w:sz w:val="18"/>
        </w:rPr>
        <w:t>Blue</w:t>
      </w:r>
      <w:r>
        <w:rPr>
          <w:rFonts w:ascii="Times New Roman"/>
          <w:spacing w:val="-4"/>
          <w:sz w:val="18"/>
        </w:rPr>
        <w:t xml:space="preserve"> </w:t>
      </w:r>
      <w:r>
        <w:rPr>
          <w:rFonts w:ascii="Times New Roman"/>
          <w:sz w:val="18"/>
        </w:rPr>
        <w:t>Cross</w:t>
      </w:r>
      <w:r>
        <w:rPr>
          <w:rFonts w:ascii="Times New Roman"/>
          <w:spacing w:val="-3"/>
          <w:sz w:val="18"/>
        </w:rPr>
        <w:t xml:space="preserve"> </w:t>
      </w:r>
      <w:r>
        <w:rPr>
          <w:rFonts w:ascii="Times New Roman"/>
          <w:sz w:val="18"/>
        </w:rPr>
        <w:t>Blue</w:t>
      </w:r>
      <w:r>
        <w:rPr>
          <w:rFonts w:ascii="Times New Roman"/>
          <w:spacing w:val="-4"/>
          <w:sz w:val="18"/>
        </w:rPr>
        <w:t xml:space="preserve"> </w:t>
      </w:r>
      <w:r>
        <w:rPr>
          <w:rFonts w:ascii="Times New Roman"/>
          <w:sz w:val="18"/>
        </w:rPr>
        <w:t>Shield</w:t>
      </w:r>
      <w:r>
        <w:rPr>
          <w:rFonts w:ascii="Times New Roman"/>
          <w:spacing w:val="-4"/>
          <w:sz w:val="18"/>
        </w:rPr>
        <w:t xml:space="preserve"> </w:t>
      </w:r>
      <w:r>
        <w:rPr>
          <w:rFonts w:ascii="Times New Roman"/>
          <w:sz w:val="18"/>
        </w:rPr>
        <w:t>of</w:t>
      </w:r>
      <w:r>
        <w:rPr>
          <w:rFonts w:ascii="Times New Roman"/>
          <w:spacing w:val="-3"/>
          <w:sz w:val="18"/>
        </w:rPr>
        <w:t xml:space="preserve"> </w:t>
      </w:r>
      <w:r>
        <w:rPr>
          <w:rFonts w:ascii="Times New Roman"/>
          <w:sz w:val="18"/>
        </w:rPr>
        <w:t>Michigan</w:t>
      </w:r>
      <w:r>
        <w:rPr>
          <w:rFonts w:ascii="Times New Roman"/>
          <w:spacing w:val="-2"/>
          <w:sz w:val="18"/>
        </w:rPr>
        <w:t xml:space="preserve"> </w:t>
      </w:r>
      <w:r>
        <w:rPr>
          <w:rFonts w:ascii="Times New Roman"/>
          <w:sz w:val="18"/>
        </w:rPr>
        <w:t>is</w:t>
      </w:r>
      <w:r>
        <w:rPr>
          <w:rFonts w:ascii="Times New Roman"/>
          <w:spacing w:val="-3"/>
          <w:sz w:val="18"/>
        </w:rPr>
        <w:t xml:space="preserve"> </w:t>
      </w:r>
      <w:r>
        <w:rPr>
          <w:rFonts w:ascii="Times New Roman"/>
          <w:sz w:val="18"/>
        </w:rPr>
        <w:t>a</w:t>
      </w:r>
      <w:r>
        <w:rPr>
          <w:rFonts w:ascii="Times New Roman"/>
          <w:spacing w:val="-4"/>
          <w:sz w:val="18"/>
        </w:rPr>
        <w:t xml:space="preserve"> </w:t>
      </w:r>
      <w:r>
        <w:rPr>
          <w:rFonts w:ascii="Times New Roman"/>
          <w:sz w:val="18"/>
        </w:rPr>
        <w:t>nonprofit</w:t>
      </w:r>
      <w:r>
        <w:rPr>
          <w:rFonts w:ascii="Times New Roman"/>
          <w:spacing w:val="-5"/>
          <w:sz w:val="18"/>
        </w:rPr>
        <w:t xml:space="preserve"> </w:t>
      </w:r>
      <w:r>
        <w:rPr>
          <w:rFonts w:ascii="Times New Roman"/>
          <w:sz w:val="18"/>
        </w:rPr>
        <w:t>corporation</w:t>
      </w:r>
      <w:r>
        <w:rPr>
          <w:rFonts w:ascii="Times New Roman"/>
          <w:spacing w:val="-2"/>
          <w:sz w:val="18"/>
        </w:rPr>
        <w:t xml:space="preserve"> </w:t>
      </w:r>
      <w:r>
        <w:rPr>
          <w:rFonts w:ascii="Times New Roman"/>
          <w:sz w:val="18"/>
        </w:rPr>
        <w:t>and</w:t>
      </w:r>
      <w:r>
        <w:rPr>
          <w:rFonts w:ascii="Times New Roman"/>
          <w:spacing w:val="-2"/>
          <w:sz w:val="18"/>
        </w:rPr>
        <w:t xml:space="preserve"> </w:t>
      </w:r>
      <w:r>
        <w:rPr>
          <w:rFonts w:ascii="Times New Roman"/>
          <w:sz w:val="18"/>
        </w:rPr>
        <w:t>independent</w:t>
      </w:r>
      <w:r>
        <w:rPr>
          <w:rFonts w:ascii="Times New Roman"/>
          <w:spacing w:val="-5"/>
          <w:sz w:val="18"/>
        </w:rPr>
        <w:t xml:space="preserve"> </w:t>
      </w:r>
      <w:r>
        <w:rPr>
          <w:rFonts w:ascii="Times New Roman"/>
          <w:sz w:val="18"/>
        </w:rPr>
        <w:t>licensee of the Blue Cross and Blue Shield Association</w:t>
      </w:r>
    </w:p>
    <w:p w14:paraId="17360373" w14:textId="77777777" w:rsidR="005E10E8" w:rsidRDefault="005E10E8">
      <w:pPr>
        <w:rPr>
          <w:rFonts w:ascii="Times New Roman"/>
          <w:sz w:val="18"/>
        </w:rPr>
        <w:sectPr w:rsidR="005E10E8">
          <w:headerReference w:type="even" r:id="rId9"/>
          <w:headerReference w:type="default" r:id="rId10"/>
          <w:footerReference w:type="even" r:id="rId11"/>
          <w:footerReference w:type="default" r:id="rId12"/>
          <w:type w:val="continuous"/>
          <w:pgSz w:w="12240" w:h="15840"/>
          <w:pgMar w:top="1880" w:right="720" w:bottom="760" w:left="360" w:header="1" w:footer="569" w:gutter="0"/>
          <w:pgNumType w:start="1"/>
          <w:cols w:space="720"/>
        </w:sectPr>
      </w:pPr>
    </w:p>
    <w:p w14:paraId="17360374" w14:textId="77777777" w:rsidR="005E10E8" w:rsidRDefault="00BD00FA">
      <w:pPr>
        <w:pStyle w:val="Heading2"/>
        <w:spacing w:before="96" w:line="252" w:lineRule="exact"/>
      </w:pPr>
      <w:r>
        <w:rPr>
          <w:u w:val="single"/>
        </w:rPr>
        <w:lastRenderedPageBreak/>
        <w:t>VBR</w:t>
      </w:r>
      <w:r>
        <w:rPr>
          <w:spacing w:val="-4"/>
          <w:u w:val="single"/>
        </w:rPr>
        <w:t xml:space="preserve"> </w:t>
      </w:r>
      <w:r>
        <w:rPr>
          <w:u w:val="single"/>
        </w:rPr>
        <w:t>Reward</w:t>
      </w:r>
      <w:r>
        <w:rPr>
          <w:spacing w:val="-4"/>
          <w:u w:val="single"/>
        </w:rPr>
        <w:t xml:space="preserve"> </w:t>
      </w:r>
      <w:r>
        <w:rPr>
          <w:spacing w:val="-2"/>
          <w:u w:val="single"/>
        </w:rPr>
        <w:t>Opportunities</w:t>
      </w:r>
    </w:p>
    <w:p w14:paraId="17360375" w14:textId="77777777" w:rsidR="005E10E8" w:rsidRDefault="00BD00FA">
      <w:pPr>
        <w:pStyle w:val="BodyText"/>
        <w:ind w:left="360" w:right="237"/>
      </w:pPr>
      <w:r>
        <w:t>MROQC</w:t>
      </w:r>
      <w:r>
        <w:rPr>
          <w:spacing w:val="-2"/>
        </w:rPr>
        <w:t xml:space="preserve"> </w:t>
      </w:r>
      <w:r>
        <w:t>practitioners</w:t>
      </w:r>
      <w:r>
        <w:rPr>
          <w:spacing w:val="-2"/>
        </w:rPr>
        <w:t xml:space="preserve"> </w:t>
      </w:r>
      <w:r>
        <w:t>are</w:t>
      </w:r>
      <w:r>
        <w:rPr>
          <w:spacing w:val="-2"/>
        </w:rPr>
        <w:t xml:space="preserve"> </w:t>
      </w:r>
      <w:r>
        <w:t>scored</w:t>
      </w:r>
      <w:r>
        <w:rPr>
          <w:spacing w:val="-4"/>
        </w:rPr>
        <w:t xml:space="preserve"> </w:t>
      </w:r>
      <w:r>
        <w:t>on</w:t>
      </w:r>
      <w:r>
        <w:rPr>
          <w:spacing w:val="-2"/>
        </w:rPr>
        <w:t xml:space="preserve"> </w:t>
      </w:r>
      <w:r>
        <w:t>CQI</w:t>
      </w:r>
      <w:r>
        <w:rPr>
          <w:spacing w:val="-2"/>
        </w:rPr>
        <w:t xml:space="preserve"> </w:t>
      </w:r>
      <w:r>
        <w:t>performance</w:t>
      </w:r>
      <w:r>
        <w:rPr>
          <w:spacing w:val="-2"/>
        </w:rPr>
        <w:t xml:space="preserve"> </w:t>
      </w:r>
      <w:r>
        <w:t>measures</w:t>
      </w:r>
      <w:r>
        <w:rPr>
          <w:spacing w:val="-4"/>
        </w:rPr>
        <w:t xml:space="preserve"> </w:t>
      </w:r>
      <w:r>
        <w:t>and</w:t>
      </w:r>
      <w:r>
        <w:rPr>
          <w:spacing w:val="-2"/>
        </w:rPr>
        <w:t xml:space="preserve"> </w:t>
      </w:r>
      <w:r>
        <w:t>are</w:t>
      </w:r>
      <w:r>
        <w:rPr>
          <w:spacing w:val="-4"/>
        </w:rPr>
        <w:t xml:space="preserve"> </w:t>
      </w:r>
      <w:r>
        <w:t>eligible</w:t>
      </w:r>
      <w:r>
        <w:rPr>
          <w:spacing w:val="-2"/>
        </w:rPr>
        <w:t xml:space="preserve"> </w:t>
      </w:r>
      <w:r>
        <w:t>for</w:t>
      </w:r>
      <w:r>
        <w:rPr>
          <w:spacing w:val="-1"/>
        </w:rPr>
        <w:t xml:space="preserve"> </w:t>
      </w:r>
      <w:r>
        <w:t>CQI</w:t>
      </w:r>
      <w:r>
        <w:rPr>
          <w:spacing w:val="-1"/>
        </w:rPr>
        <w:t xml:space="preserve"> </w:t>
      </w:r>
      <w:r>
        <w:t>VBR</w:t>
      </w:r>
      <w:r>
        <w:rPr>
          <w:spacing w:val="-2"/>
        </w:rPr>
        <w:t xml:space="preserve"> </w:t>
      </w:r>
      <w:r>
        <w:t>of</w:t>
      </w:r>
      <w:r>
        <w:rPr>
          <w:spacing w:val="-1"/>
        </w:rPr>
        <w:t xml:space="preserve"> </w:t>
      </w:r>
      <w:r>
        <w:t>one</w:t>
      </w:r>
      <w:r>
        <w:rPr>
          <w:spacing w:val="-2"/>
        </w:rPr>
        <w:t xml:space="preserve"> </w:t>
      </w:r>
      <w:r>
        <w:t>of</w:t>
      </w:r>
      <w:r>
        <w:rPr>
          <w:spacing w:val="-2"/>
        </w:rPr>
        <w:t xml:space="preserve"> </w:t>
      </w:r>
      <w:r>
        <w:t>the following permutations 102%, 103%, 105%, 106%, 107%, 108%, or 110% of the standard fee schedule if they meet performance targets in one or more MROQC initiatives.</w:t>
      </w:r>
    </w:p>
    <w:p w14:paraId="17360376" w14:textId="77777777" w:rsidR="005E10E8" w:rsidRDefault="00BD00FA">
      <w:pPr>
        <w:pStyle w:val="Heading3"/>
      </w:pPr>
      <w:r>
        <w:t>Additional</w:t>
      </w:r>
      <w:r>
        <w:rPr>
          <w:spacing w:val="-8"/>
        </w:rPr>
        <w:t xml:space="preserve"> </w:t>
      </w:r>
      <w:r>
        <w:t>VBR</w:t>
      </w:r>
      <w:r>
        <w:rPr>
          <w:spacing w:val="-10"/>
        </w:rPr>
        <w:t xml:space="preserve"> </w:t>
      </w:r>
      <w:r>
        <w:t>for</w:t>
      </w:r>
      <w:r>
        <w:rPr>
          <w:spacing w:val="-8"/>
        </w:rPr>
        <w:t xml:space="preserve"> </w:t>
      </w:r>
      <w:r>
        <w:t>practitioners</w:t>
      </w:r>
      <w:r>
        <w:rPr>
          <w:spacing w:val="-9"/>
        </w:rPr>
        <w:t xml:space="preserve"> </w:t>
      </w:r>
      <w:r>
        <w:t>at</w:t>
      </w:r>
      <w:r>
        <w:rPr>
          <w:spacing w:val="-9"/>
        </w:rPr>
        <w:t xml:space="preserve"> </w:t>
      </w:r>
      <w:r>
        <w:t>free-standing</w:t>
      </w:r>
      <w:r>
        <w:rPr>
          <w:spacing w:val="-7"/>
        </w:rPr>
        <w:t xml:space="preserve"> </w:t>
      </w:r>
      <w:r>
        <w:t>independent</w:t>
      </w:r>
      <w:r>
        <w:rPr>
          <w:spacing w:val="-5"/>
        </w:rPr>
        <w:t xml:space="preserve"> </w:t>
      </w:r>
      <w:r>
        <w:t>radiation-oncology</w:t>
      </w:r>
      <w:r>
        <w:rPr>
          <w:spacing w:val="-9"/>
        </w:rPr>
        <w:t xml:space="preserve"> </w:t>
      </w:r>
      <w:r>
        <w:rPr>
          <w:spacing w:val="-2"/>
        </w:rPr>
        <w:t>facilities</w:t>
      </w:r>
    </w:p>
    <w:p w14:paraId="17360377" w14:textId="77777777" w:rsidR="005E10E8" w:rsidRDefault="00BD00FA">
      <w:pPr>
        <w:pStyle w:val="ListParagraph"/>
        <w:numPr>
          <w:ilvl w:val="0"/>
          <w:numId w:val="3"/>
        </w:numPr>
        <w:tabs>
          <w:tab w:val="left" w:pos="1529"/>
          <w:tab w:val="left" w:pos="1531"/>
        </w:tabs>
        <w:spacing w:before="38" w:line="271" w:lineRule="auto"/>
        <w:ind w:right="243"/>
      </w:pPr>
      <w:r>
        <w:rPr>
          <w:b/>
        </w:rPr>
        <w:t xml:space="preserve">CQI VBR for Independent free-standing Radiation Oncology </w:t>
      </w:r>
      <w:r>
        <w:t>facilities (for facilities whose performance is not associated with a participating hospital and therefore not eligible for the hospital CQI pay-for-performance incentive)</w:t>
      </w:r>
      <w:r>
        <w:rPr>
          <w:b/>
        </w:rPr>
        <w:t xml:space="preserve">. </w:t>
      </w:r>
      <w:r>
        <w:t>Practitioners assigned to these facilities will be eligible</w:t>
      </w:r>
      <w:r>
        <w:rPr>
          <w:spacing w:val="-2"/>
        </w:rPr>
        <w:t xml:space="preserve"> </w:t>
      </w:r>
      <w:r>
        <w:t>to</w:t>
      </w:r>
      <w:r>
        <w:rPr>
          <w:spacing w:val="-2"/>
        </w:rPr>
        <w:t xml:space="preserve"> </w:t>
      </w:r>
      <w:r>
        <w:t>earn</w:t>
      </w:r>
      <w:r>
        <w:rPr>
          <w:spacing w:val="-4"/>
        </w:rPr>
        <w:t xml:space="preserve"> </w:t>
      </w:r>
      <w:r>
        <w:t>MROQC</w:t>
      </w:r>
      <w:r>
        <w:rPr>
          <w:spacing w:val="-5"/>
        </w:rPr>
        <w:t xml:space="preserve"> </w:t>
      </w:r>
      <w:r>
        <w:t>VBR</w:t>
      </w:r>
      <w:r>
        <w:rPr>
          <w:spacing w:val="-2"/>
        </w:rPr>
        <w:t xml:space="preserve"> </w:t>
      </w:r>
      <w:r>
        <w:t xml:space="preserve">of </w:t>
      </w:r>
      <w:r>
        <w:rPr>
          <w:i/>
        </w:rPr>
        <w:t>103</w:t>
      </w:r>
      <w:r>
        <w:t>%</w:t>
      </w:r>
      <w:r>
        <w:rPr>
          <w:spacing w:val="-1"/>
        </w:rPr>
        <w:t xml:space="preserve"> </w:t>
      </w:r>
      <w:r>
        <w:t>of</w:t>
      </w:r>
      <w:r>
        <w:rPr>
          <w:spacing w:val="-3"/>
        </w:rPr>
        <w:t xml:space="preserve"> </w:t>
      </w:r>
      <w:r>
        <w:t>the</w:t>
      </w:r>
      <w:r>
        <w:rPr>
          <w:spacing w:val="-4"/>
        </w:rPr>
        <w:t xml:space="preserve"> </w:t>
      </w:r>
      <w:r>
        <w:t>standard</w:t>
      </w:r>
      <w:r>
        <w:rPr>
          <w:spacing w:val="-4"/>
        </w:rPr>
        <w:t xml:space="preserve"> </w:t>
      </w:r>
      <w:r>
        <w:t>fee</w:t>
      </w:r>
      <w:r>
        <w:rPr>
          <w:spacing w:val="-2"/>
        </w:rPr>
        <w:t xml:space="preserve"> </w:t>
      </w:r>
      <w:r>
        <w:t>schedule</w:t>
      </w:r>
      <w:r>
        <w:rPr>
          <w:spacing w:val="-2"/>
        </w:rPr>
        <w:t xml:space="preserve"> </w:t>
      </w:r>
      <w:r>
        <w:t>for</w:t>
      </w:r>
      <w:r>
        <w:rPr>
          <w:spacing w:val="-3"/>
        </w:rPr>
        <w:t xml:space="preserve"> </w:t>
      </w:r>
      <w:r>
        <w:t>meeting</w:t>
      </w:r>
      <w:r>
        <w:rPr>
          <w:spacing w:val="-2"/>
        </w:rPr>
        <w:t xml:space="preserve"> </w:t>
      </w:r>
      <w:r>
        <w:t>the</w:t>
      </w:r>
      <w:r>
        <w:rPr>
          <w:spacing w:val="-4"/>
        </w:rPr>
        <w:t xml:space="preserve"> </w:t>
      </w:r>
      <w:r>
        <w:t xml:space="preserve">performance </w:t>
      </w:r>
      <w:r>
        <w:rPr>
          <w:spacing w:val="-2"/>
        </w:rPr>
        <w:t>criteria</w:t>
      </w:r>
    </w:p>
    <w:p w14:paraId="17360378" w14:textId="77777777" w:rsidR="005E10E8" w:rsidRDefault="005E10E8">
      <w:pPr>
        <w:pStyle w:val="BodyText"/>
        <w:spacing w:before="29"/>
      </w:pPr>
    </w:p>
    <w:p w14:paraId="17360379" w14:textId="77777777" w:rsidR="005E10E8" w:rsidRDefault="00BD00FA">
      <w:pPr>
        <w:ind w:left="360"/>
        <w:rPr>
          <w:sz w:val="24"/>
        </w:rPr>
      </w:pPr>
      <w:r>
        <w:rPr>
          <w:sz w:val="24"/>
        </w:rPr>
        <w:t>MROQC</w:t>
      </w:r>
      <w:r>
        <w:rPr>
          <w:spacing w:val="-5"/>
          <w:sz w:val="24"/>
        </w:rPr>
        <w:t xml:space="preserve"> </w:t>
      </w:r>
      <w:r>
        <w:rPr>
          <w:sz w:val="24"/>
        </w:rPr>
        <w:t>practitioners</w:t>
      </w:r>
      <w:r>
        <w:rPr>
          <w:spacing w:val="-4"/>
          <w:sz w:val="24"/>
        </w:rPr>
        <w:t xml:space="preserve"> </w:t>
      </w:r>
      <w:r>
        <w:rPr>
          <w:sz w:val="24"/>
        </w:rPr>
        <w:t>are</w:t>
      </w:r>
      <w:r>
        <w:rPr>
          <w:spacing w:val="-1"/>
          <w:sz w:val="24"/>
        </w:rPr>
        <w:t xml:space="preserve"> </w:t>
      </w:r>
      <w:r>
        <w:rPr>
          <w:sz w:val="24"/>
        </w:rPr>
        <w:t>eligible</w:t>
      </w:r>
      <w:r>
        <w:rPr>
          <w:spacing w:val="-3"/>
          <w:sz w:val="24"/>
        </w:rPr>
        <w:t xml:space="preserve"> </w:t>
      </w:r>
      <w:r>
        <w:rPr>
          <w:sz w:val="24"/>
        </w:rPr>
        <w:t>for</w:t>
      </w:r>
      <w:r>
        <w:rPr>
          <w:spacing w:val="-3"/>
          <w:sz w:val="24"/>
        </w:rPr>
        <w:t xml:space="preserve"> </w:t>
      </w:r>
      <w:r>
        <w:rPr>
          <w:sz w:val="24"/>
        </w:rPr>
        <w:t>one</w:t>
      </w:r>
      <w:r>
        <w:rPr>
          <w:spacing w:val="-4"/>
          <w:sz w:val="24"/>
        </w:rPr>
        <w:t xml:space="preserve"> </w:t>
      </w:r>
      <w:r>
        <w:rPr>
          <w:sz w:val="24"/>
        </w:rPr>
        <w:t>of</w:t>
      </w:r>
      <w:r>
        <w:rPr>
          <w:spacing w:val="-1"/>
          <w:sz w:val="24"/>
        </w:rPr>
        <w:t xml:space="preserve"> </w:t>
      </w:r>
      <w:r>
        <w:rPr>
          <w:sz w:val="24"/>
        </w:rPr>
        <w:t>the</w:t>
      </w:r>
      <w:r>
        <w:rPr>
          <w:spacing w:val="-1"/>
          <w:sz w:val="24"/>
        </w:rPr>
        <w:t xml:space="preserve"> </w:t>
      </w:r>
      <w:r>
        <w:rPr>
          <w:sz w:val="24"/>
        </w:rPr>
        <w:t>following</w:t>
      </w:r>
      <w:r>
        <w:rPr>
          <w:spacing w:val="-1"/>
          <w:sz w:val="24"/>
        </w:rPr>
        <w:t xml:space="preserve"> </w:t>
      </w:r>
      <w:r>
        <w:rPr>
          <w:sz w:val="24"/>
        </w:rPr>
        <w:t>VBR</w:t>
      </w:r>
      <w:r>
        <w:rPr>
          <w:spacing w:val="-2"/>
          <w:sz w:val="24"/>
        </w:rPr>
        <w:t xml:space="preserve"> combinations:</w:t>
      </w:r>
    </w:p>
    <w:p w14:paraId="1736037A" w14:textId="77777777" w:rsidR="005E10E8" w:rsidRDefault="005E10E8">
      <w:pPr>
        <w:pStyle w:val="BodyText"/>
        <w:spacing w:before="116"/>
        <w:rPr>
          <w:sz w:val="24"/>
        </w:rPr>
      </w:pPr>
    </w:p>
    <w:p w14:paraId="1736037B" w14:textId="77777777" w:rsidR="005E10E8" w:rsidRDefault="00BD00FA">
      <w:pPr>
        <w:pStyle w:val="ListParagraph"/>
        <w:numPr>
          <w:ilvl w:val="0"/>
          <w:numId w:val="2"/>
        </w:numPr>
        <w:tabs>
          <w:tab w:val="left" w:pos="1078"/>
          <w:tab w:val="left" w:pos="1080"/>
        </w:tabs>
        <w:spacing w:before="1" w:line="261" w:lineRule="auto"/>
        <w:ind w:right="1125" w:hanging="361"/>
        <w:rPr>
          <w:b/>
        </w:rPr>
      </w:pPr>
      <w:r>
        <w:rPr>
          <w:b/>
        </w:rPr>
        <w:t>To</w:t>
      </w:r>
      <w:r>
        <w:rPr>
          <w:b/>
          <w:spacing w:val="-4"/>
        </w:rPr>
        <w:t xml:space="preserve"> </w:t>
      </w:r>
      <w:r>
        <w:rPr>
          <w:b/>
        </w:rPr>
        <w:t>be</w:t>
      </w:r>
      <w:r>
        <w:rPr>
          <w:b/>
          <w:spacing w:val="-2"/>
        </w:rPr>
        <w:t xml:space="preserve"> </w:t>
      </w:r>
      <w:r>
        <w:rPr>
          <w:b/>
        </w:rPr>
        <w:t>eligible</w:t>
      </w:r>
      <w:r>
        <w:rPr>
          <w:b/>
          <w:spacing w:val="-4"/>
        </w:rPr>
        <w:t xml:space="preserve"> </w:t>
      </w:r>
      <w:r>
        <w:rPr>
          <w:b/>
        </w:rPr>
        <w:t>for</w:t>
      </w:r>
      <w:r>
        <w:rPr>
          <w:b/>
          <w:spacing w:val="-1"/>
        </w:rPr>
        <w:t xml:space="preserve"> </w:t>
      </w:r>
      <w:r>
        <w:rPr>
          <w:b/>
        </w:rPr>
        <w:t>102%</w:t>
      </w:r>
      <w:r>
        <w:rPr>
          <w:b/>
          <w:spacing w:val="-3"/>
        </w:rPr>
        <w:t xml:space="preserve"> </w:t>
      </w:r>
      <w:r>
        <w:rPr>
          <w:b/>
        </w:rPr>
        <w:t>CQI</w:t>
      </w:r>
      <w:r>
        <w:rPr>
          <w:b/>
          <w:spacing w:val="-2"/>
        </w:rPr>
        <w:t xml:space="preserve"> </w:t>
      </w:r>
      <w:r>
        <w:rPr>
          <w:b/>
        </w:rPr>
        <w:t xml:space="preserve">VBR, </w:t>
      </w:r>
      <w:r>
        <w:t>a</w:t>
      </w:r>
      <w:r>
        <w:rPr>
          <w:spacing w:val="-4"/>
        </w:rPr>
        <w:t xml:space="preserve"> </w:t>
      </w:r>
      <w:r>
        <w:t>participating</w:t>
      </w:r>
      <w:r>
        <w:rPr>
          <w:spacing w:val="-2"/>
        </w:rPr>
        <w:t xml:space="preserve"> </w:t>
      </w:r>
      <w:r>
        <w:t>facility</w:t>
      </w:r>
      <w:r>
        <w:rPr>
          <w:spacing w:val="-4"/>
        </w:rPr>
        <w:t xml:space="preserve"> </w:t>
      </w:r>
      <w:r>
        <w:t>must</w:t>
      </w:r>
      <w:r>
        <w:rPr>
          <w:spacing w:val="-3"/>
        </w:rPr>
        <w:t xml:space="preserve"> </w:t>
      </w:r>
      <w:r>
        <w:t>meet</w:t>
      </w:r>
      <w:r>
        <w:rPr>
          <w:spacing w:val="-2"/>
        </w:rPr>
        <w:t xml:space="preserve"> </w:t>
      </w:r>
      <w:r>
        <w:t>targets</w:t>
      </w:r>
      <w:r>
        <w:rPr>
          <w:spacing w:val="-1"/>
        </w:rPr>
        <w:t xml:space="preserve"> </w:t>
      </w:r>
      <w:r>
        <w:t>on</w:t>
      </w:r>
      <w:r>
        <w:rPr>
          <w:spacing w:val="-2"/>
        </w:rPr>
        <w:t xml:space="preserve"> </w:t>
      </w:r>
      <w:r>
        <w:rPr>
          <w:b/>
        </w:rPr>
        <w:t>1</w:t>
      </w:r>
      <w:r>
        <w:rPr>
          <w:b/>
          <w:spacing w:val="-4"/>
        </w:rPr>
        <w:t xml:space="preserve"> </w:t>
      </w:r>
      <w:r>
        <w:rPr>
          <w:b/>
        </w:rPr>
        <w:t>of</w:t>
      </w:r>
      <w:r>
        <w:rPr>
          <w:b/>
          <w:spacing w:val="-3"/>
        </w:rPr>
        <w:t xml:space="preserve"> </w:t>
      </w:r>
      <w:r>
        <w:rPr>
          <w:b/>
        </w:rPr>
        <w:t>1</w:t>
      </w:r>
      <w:r>
        <w:rPr>
          <w:b/>
          <w:spacing w:val="-2"/>
        </w:rPr>
        <w:t xml:space="preserve"> </w:t>
      </w:r>
      <w:r>
        <w:rPr>
          <w:b/>
        </w:rPr>
        <w:t>of</w:t>
      </w:r>
      <w:r>
        <w:rPr>
          <w:b/>
          <w:spacing w:val="-3"/>
        </w:rPr>
        <w:t xml:space="preserve"> </w:t>
      </w:r>
      <w:r>
        <w:rPr>
          <w:b/>
        </w:rPr>
        <w:t>the Cannabis Education VBR measure (Refer to Table 2 below)</w:t>
      </w:r>
    </w:p>
    <w:p w14:paraId="1736037C" w14:textId="77777777" w:rsidR="005E10E8" w:rsidRDefault="00BD00FA">
      <w:pPr>
        <w:pStyle w:val="ListParagraph"/>
        <w:numPr>
          <w:ilvl w:val="0"/>
          <w:numId w:val="2"/>
        </w:numPr>
        <w:tabs>
          <w:tab w:val="left" w:pos="1079"/>
        </w:tabs>
        <w:spacing w:before="132" w:line="264" w:lineRule="auto"/>
        <w:ind w:left="1079" w:right="428"/>
        <w:rPr>
          <w:b/>
        </w:rPr>
      </w:pPr>
      <w:r>
        <w:rPr>
          <w:b/>
        </w:rPr>
        <w:t>To</w:t>
      </w:r>
      <w:r>
        <w:rPr>
          <w:b/>
          <w:spacing w:val="-4"/>
        </w:rPr>
        <w:t xml:space="preserve"> </w:t>
      </w:r>
      <w:r>
        <w:rPr>
          <w:b/>
        </w:rPr>
        <w:t>be</w:t>
      </w:r>
      <w:r>
        <w:rPr>
          <w:b/>
          <w:spacing w:val="-2"/>
        </w:rPr>
        <w:t xml:space="preserve"> </w:t>
      </w:r>
      <w:r>
        <w:rPr>
          <w:b/>
        </w:rPr>
        <w:t>eligible</w:t>
      </w:r>
      <w:r>
        <w:rPr>
          <w:b/>
          <w:spacing w:val="-4"/>
        </w:rPr>
        <w:t xml:space="preserve"> </w:t>
      </w:r>
      <w:r>
        <w:rPr>
          <w:b/>
        </w:rPr>
        <w:t>for</w:t>
      </w:r>
      <w:r>
        <w:rPr>
          <w:b/>
          <w:spacing w:val="-1"/>
        </w:rPr>
        <w:t xml:space="preserve"> </w:t>
      </w:r>
      <w:r>
        <w:rPr>
          <w:b/>
        </w:rPr>
        <w:t>103%</w:t>
      </w:r>
      <w:r>
        <w:rPr>
          <w:b/>
          <w:spacing w:val="-3"/>
        </w:rPr>
        <w:t xml:space="preserve"> </w:t>
      </w:r>
      <w:r>
        <w:rPr>
          <w:b/>
        </w:rPr>
        <w:t>CQI</w:t>
      </w:r>
      <w:r>
        <w:rPr>
          <w:b/>
          <w:spacing w:val="-2"/>
        </w:rPr>
        <w:t xml:space="preserve"> </w:t>
      </w:r>
      <w:r>
        <w:rPr>
          <w:b/>
        </w:rPr>
        <w:t>VBR</w:t>
      </w:r>
      <w:r>
        <w:t>, a</w:t>
      </w:r>
      <w:r>
        <w:rPr>
          <w:spacing w:val="-4"/>
        </w:rPr>
        <w:t xml:space="preserve"> </w:t>
      </w:r>
      <w:r>
        <w:t>participating</w:t>
      </w:r>
      <w:r>
        <w:rPr>
          <w:spacing w:val="-1"/>
        </w:rPr>
        <w:t xml:space="preserve"> </w:t>
      </w:r>
      <w:r>
        <w:t>facility</w:t>
      </w:r>
      <w:r>
        <w:rPr>
          <w:spacing w:val="-4"/>
        </w:rPr>
        <w:t xml:space="preserve"> </w:t>
      </w:r>
      <w:r>
        <w:t>must</w:t>
      </w:r>
      <w:r>
        <w:rPr>
          <w:spacing w:val="-3"/>
        </w:rPr>
        <w:t xml:space="preserve"> </w:t>
      </w:r>
      <w:r>
        <w:t>meet</w:t>
      </w:r>
      <w:r>
        <w:rPr>
          <w:spacing w:val="-2"/>
        </w:rPr>
        <w:t xml:space="preserve"> </w:t>
      </w:r>
      <w:r>
        <w:t>targets</w:t>
      </w:r>
      <w:r>
        <w:rPr>
          <w:spacing w:val="-1"/>
        </w:rPr>
        <w:t xml:space="preserve"> </w:t>
      </w:r>
      <w:r>
        <w:t>on</w:t>
      </w:r>
      <w:r>
        <w:rPr>
          <w:spacing w:val="-2"/>
        </w:rPr>
        <w:t xml:space="preserve"> </w:t>
      </w:r>
      <w:r>
        <w:rPr>
          <w:b/>
        </w:rPr>
        <w:t>7</w:t>
      </w:r>
      <w:r>
        <w:rPr>
          <w:b/>
          <w:spacing w:val="-4"/>
        </w:rPr>
        <w:t xml:space="preserve"> </w:t>
      </w:r>
      <w:r>
        <w:rPr>
          <w:b/>
        </w:rPr>
        <w:t>of</w:t>
      </w:r>
      <w:r>
        <w:rPr>
          <w:b/>
          <w:spacing w:val="-3"/>
        </w:rPr>
        <w:t xml:space="preserve"> </w:t>
      </w:r>
      <w:r>
        <w:rPr>
          <w:b/>
        </w:rPr>
        <w:t>8</w:t>
      </w:r>
      <w:r>
        <w:rPr>
          <w:b/>
          <w:spacing w:val="-4"/>
        </w:rPr>
        <w:t xml:space="preserve"> </w:t>
      </w:r>
      <w:r>
        <w:rPr>
          <w:b/>
        </w:rPr>
        <w:t>measures</w:t>
      </w:r>
      <w:r>
        <w:rPr>
          <w:b/>
          <w:spacing w:val="-4"/>
        </w:rPr>
        <w:t xml:space="preserve"> </w:t>
      </w:r>
      <w:r>
        <w:rPr>
          <w:b/>
        </w:rPr>
        <w:t>of the MROQC VBR measures (Refer to Table 1 below)</w:t>
      </w:r>
    </w:p>
    <w:p w14:paraId="1736037D" w14:textId="77777777" w:rsidR="005E10E8" w:rsidRDefault="00BD00FA">
      <w:pPr>
        <w:pStyle w:val="ListParagraph"/>
        <w:numPr>
          <w:ilvl w:val="0"/>
          <w:numId w:val="2"/>
        </w:numPr>
        <w:tabs>
          <w:tab w:val="left" w:pos="1079"/>
        </w:tabs>
        <w:spacing w:line="261" w:lineRule="auto"/>
        <w:ind w:left="1079" w:right="416"/>
        <w:rPr>
          <w:b/>
        </w:rPr>
      </w:pPr>
      <w:r>
        <w:rPr>
          <w:b/>
        </w:rPr>
        <w:t>To</w:t>
      </w:r>
      <w:r>
        <w:rPr>
          <w:b/>
          <w:spacing w:val="-4"/>
        </w:rPr>
        <w:t xml:space="preserve"> </w:t>
      </w:r>
      <w:r>
        <w:rPr>
          <w:b/>
        </w:rPr>
        <w:t>be</w:t>
      </w:r>
      <w:r>
        <w:rPr>
          <w:b/>
          <w:spacing w:val="-2"/>
        </w:rPr>
        <w:t xml:space="preserve"> </w:t>
      </w:r>
      <w:r>
        <w:rPr>
          <w:b/>
        </w:rPr>
        <w:t>eligible</w:t>
      </w:r>
      <w:r>
        <w:rPr>
          <w:b/>
          <w:spacing w:val="-4"/>
        </w:rPr>
        <w:t xml:space="preserve"> </w:t>
      </w:r>
      <w:r>
        <w:rPr>
          <w:b/>
        </w:rPr>
        <w:t>for</w:t>
      </w:r>
      <w:r>
        <w:rPr>
          <w:b/>
          <w:spacing w:val="-1"/>
        </w:rPr>
        <w:t xml:space="preserve"> </w:t>
      </w:r>
      <w:r>
        <w:rPr>
          <w:b/>
        </w:rPr>
        <w:t>105%</w:t>
      </w:r>
      <w:r>
        <w:rPr>
          <w:b/>
          <w:spacing w:val="-3"/>
        </w:rPr>
        <w:t xml:space="preserve"> </w:t>
      </w:r>
      <w:r>
        <w:rPr>
          <w:b/>
        </w:rPr>
        <w:t>CQI</w:t>
      </w:r>
      <w:r>
        <w:rPr>
          <w:b/>
          <w:spacing w:val="-2"/>
        </w:rPr>
        <w:t xml:space="preserve"> </w:t>
      </w:r>
      <w:r>
        <w:rPr>
          <w:b/>
        </w:rPr>
        <w:t>VBR</w:t>
      </w:r>
      <w:r>
        <w:t>, a</w:t>
      </w:r>
      <w:r>
        <w:rPr>
          <w:spacing w:val="-4"/>
        </w:rPr>
        <w:t xml:space="preserve"> </w:t>
      </w:r>
      <w:r>
        <w:t>participating</w:t>
      </w:r>
      <w:r>
        <w:rPr>
          <w:spacing w:val="-2"/>
        </w:rPr>
        <w:t xml:space="preserve"> </w:t>
      </w:r>
      <w:r>
        <w:t>facility</w:t>
      </w:r>
      <w:r>
        <w:rPr>
          <w:spacing w:val="-3"/>
        </w:rPr>
        <w:t xml:space="preserve"> </w:t>
      </w:r>
      <w:r>
        <w:t>must</w:t>
      </w:r>
      <w:r>
        <w:rPr>
          <w:spacing w:val="-3"/>
        </w:rPr>
        <w:t xml:space="preserve"> </w:t>
      </w:r>
      <w:r>
        <w:t>meet</w:t>
      </w:r>
      <w:r>
        <w:rPr>
          <w:spacing w:val="-2"/>
        </w:rPr>
        <w:t xml:space="preserve"> </w:t>
      </w:r>
      <w:r>
        <w:t>targets</w:t>
      </w:r>
      <w:r>
        <w:rPr>
          <w:spacing w:val="-1"/>
        </w:rPr>
        <w:t xml:space="preserve"> </w:t>
      </w:r>
      <w:r>
        <w:t>on</w:t>
      </w:r>
      <w:r>
        <w:rPr>
          <w:spacing w:val="-2"/>
        </w:rPr>
        <w:t xml:space="preserve"> </w:t>
      </w:r>
      <w:r>
        <w:t>all</w:t>
      </w:r>
      <w:r>
        <w:rPr>
          <w:spacing w:val="-2"/>
        </w:rPr>
        <w:t xml:space="preserve"> </w:t>
      </w:r>
      <w:r>
        <w:rPr>
          <w:b/>
        </w:rPr>
        <w:t>8</w:t>
      </w:r>
      <w:r>
        <w:rPr>
          <w:b/>
          <w:spacing w:val="-4"/>
        </w:rPr>
        <w:t xml:space="preserve"> </w:t>
      </w:r>
      <w:r>
        <w:rPr>
          <w:b/>
        </w:rPr>
        <w:t>of</w:t>
      </w:r>
      <w:r>
        <w:rPr>
          <w:b/>
          <w:spacing w:val="-3"/>
        </w:rPr>
        <w:t xml:space="preserve"> </w:t>
      </w:r>
      <w:r>
        <w:rPr>
          <w:b/>
        </w:rPr>
        <w:t>8</w:t>
      </w:r>
      <w:r>
        <w:rPr>
          <w:b/>
          <w:spacing w:val="-4"/>
        </w:rPr>
        <w:t xml:space="preserve"> </w:t>
      </w:r>
      <w:r>
        <w:rPr>
          <w:b/>
        </w:rPr>
        <w:t>measures (Refer to Table 1 below)</w:t>
      </w:r>
    </w:p>
    <w:p w14:paraId="1736037E" w14:textId="77777777" w:rsidR="005E10E8" w:rsidRDefault="00BD00FA">
      <w:pPr>
        <w:pStyle w:val="ListParagraph"/>
        <w:numPr>
          <w:ilvl w:val="0"/>
          <w:numId w:val="2"/>
        </w:numPr>
        <w:tabs>
          <w:tab w:val="left" w:pos="1079"/>
        </w:tabs>
        <w:spacing w:before="133" w:line="264" w:lineRule="auto"/>
        <w:ind w:left="1079" w:right="907"/>
      </w:pPr>
      <w:r>
        <w:rPr>
          <w:b/>
        </w:rPr>
        <w:t>To</w:t>
      </w:r>
      <w:r>
        <w:rPr>
          <w:b/>
          <w:spacing w:val="-5"/>
        </w:rPr>
        <w:t xml:space="preserve"> </w:t>
      </w:r>
      <w:r>
        <w:rPr>
          <w:b/>
        </w:rPr>
        <w:t>be</w:t>
      </w:r>
      <w:r>
        <w:rPr>
          <w:b/>
          <w:spacing w:val="-3"/>
        </w:rPr>
        <w:t xml:space="preserve"> </w:t>
      </w:r>
      <w:r>
        <w:rPr>
          <w:b/>
        </w:rPr>
        <w:t>eligible</w:t>
      </w:r>
      <w:r>
        <w:rPr>
          <w:b/>
          <w:spacing w:val="-5"/>
        </w:rPr>
        <w:t xml:space="preserve"> </w:t>
      </w:r>
      <w:r>
        <w:rPr>
          <w:b/>
        </w:rPr>
        <w:t>for</w:t>
      </w:r>
      <w:r>
        <w:rPr>
          <w:b/>
          <w:spacing w:val="-2"/>
        </w:rPr>
        <w:t xml:space="preserve"> </w:t>
      </w:r>
      <w:r>
        <w:rPr>
          <w:b/>
        </w:rPr>
        <w:t>106%</w:t>
      </w:r>
      <w:r>
        <w:rPr>
          <w:b/>
          <w:spacing w:val="-4"/>
        </w:rPr>
        <w:t xml:space="preserve"> </w:t>
      </w:r>
      <w:r>
        <w:rPr>
          <w:b/>
        </w:rPr>
        <w:t>CQI</w:t>
      </w:r>
      <w:r>
        <w:rPr>
          <w:b/>
          <w:spacing w:val="-3"/>
        </w:rPr>
        <w:t xml:space="preserve"> </w:t>
      </w:r>
      <w:r>
        <w:rPr>
          <w:b/>
        </w:rPr>
        <w:t>VBR</w:t>
      </w:r>
      <w:r>
        <w:t>,</w:t>
      </w:r>
      <w:r>
        <w:rPr>
          <w:spacing w:val="-1"/>
        </w:rPr>
        <w:t xml:space="preserve"> </w:t>
      </w:r>
      <w:r>
        <w:t>a</w:t>
      </w:r>
      <w:r>
        <w:rPr>
          <w:spacing w:val="-5"/>
        </w:rPr>
        <w:t xml:space="preserve"> </w:t>
      </w:r>
      <w:r>
        <w:t>participating</w:t>
      </w:r>
      <w:r>
        <w:rPr>
          <w:spacing w:val="-3"/>
        </w:rPr>
        <w:t xml:space="preserve"> </w:t>
      </w:r>
      <w:r>
        <w:t>facility</w:t>
      </w:r>
      <w:r>
        <w:rPr>
          <w:spacing w:val="-4"/>
        </w:rPr>
        <w:t xml:space="preserve"> </w:t>
      </w:r>
      <w:r>
        <w:t>must</w:t>
      </w:r>
      <w:r>
        <w:rPr>
          <w:spacing w:val="-1"/>
        </w:rPr>
        <w:t xml:space="preserve"> </w:t>
      </w:r>
      <w:r>
        <w:t>be</w:t>
      </w:r>
      <w:r>
        <w:rPr>
          <w:spacing w:val="-5"/>
        </w:rPr>
        <w:t xml:space="preserve"> </w:t>
      </w:r>
      <w:r>
        <w:t>a</w:t>
      </w:r>
      <w:r>
        <w:rPr>
          <w:spacing w:val="-5"/>
        </w:rPr>
        <w:t xml:space="preserve"> </w:t>
      </w:r>
      <w:r>
        <w:t>free-standing</w:t>
      </w:r>
      <w:r>
        <w:rPr>
          <w:spacing w:val="-3"/>
        </w:rPr>
        <w:t xml:space="preserve"> </w:t>
      </w:r>
      <w:r>
        <w:t xml:space="preserve">independent radiation oncology facility and meet targets on </w:t>
      </w:r>
      <w:r>
        <w:rPr>
          <w:b/>
        </w:rPr>
        <w:t>7 of 8 measures (Table 1 below)</w:t>
      </w:r>
      <w:r>
        <w:t>.</w:t>
      </w:r>
    </w:p>
    <w:p w14:paraId="1736037F" w14:textId="77777777" w:rsidR="005E10E8" w:rsidRDefault="00BD00FA">
      <w:pPr>
        <w:pStyle w:val="ListParagraph"/>
        <w:numPr>
          <w:ilvl w:val="0"/>
          <w:numId w:val="2"/>
        </w:numPr>
        <w:tabs>
          <w:tab w:val="left" w:pos="1080"/>
        </w:tabs>
        <w:spacing w:line="261" w:lineRule="auto"/>
        <w:ind w:right="391"/>
        <w:rPr>
          <w:b/>
        </w:rPr>
      </w:pPr>
      <w:r>
        <w:rPr>
          <w:b/>
        </w:rPr>
        <w:t>To</w:t>
      </w:r>
      <w:r>
        <w:rPr>
          <w:b/>
          <w:spacing w:val="-4"/>
        </w:rPr>
        <w:t xml:space="preserve"> </w:t>
      </w:r>
      <w:r>
        <w:rPr>
          <w:b/>
        </w:rPr>
        <w:t>be</w:t>
      </w:r>
      <w:r>
        <w:rPr>
          <w:b/>
          <w:spacing w:val="-2"/>
        </w:rPr>
        <w:t xml:space="preserve"> </w:t>
      </w:r>
      <w:r>
        <w:rPr>
          <w:b/>
        </w:rPr>
        <w:t>eligible</w:t>
      </w:r>
      <w:r>
        <w:rPr>
          <w:b/>
          <w:spacing w:val="-4"/>
        </w:rPr>
        <w:t xml:space="preserve"> </w:t>
      </w:r>
      <w:r>
        <w:rPr>
          <w:b/>
        </w:rPr>
        <w:t>for</w:t>
      </w:r>
      <w:r>
        <w:rPr>
          <w:b/>
          <w:spacing w:val="-1"/>
        </w:rPr>
        <w:t xml:space="preserve"> </w:t>
      </w:r>
      <w:r>
        <w:rPr>
          <w:b/>
        </w:rPr>
        <w:t>107%</w:t>
      </w:r>
      <w:r>
        <w:rPr>
          <w:b/>
          <w:spacing w:val="-3"/>
        </w:rPr>
        <w:t xml:space="preserve"> </w:t>
      </w:r>
      <w:r>
        <w:rPr>
          <w:b/>
        </w:rPr>
        <w:t>CQI</w:t>
      </w:r>
      <w:r>
        <w:rPr>
          <w:b/>
          <w:spacing w:val="-2"/>
        </w:rPr>
        <w:t xml:space="preserve"> </w:t>
      </w:r>
      <w:r>
        <w:rPr>
          <w:b/>
        </w:rPr>
        <w:t>VBR</w:t>
      </w:r>
      <w:r>
        <w:t>, a</w:t>
      </w:r>
      <w:r>
        <w:rPr>
          <w:spacing w:val="-4"/>
        </w:rPr>
        <w:t xml:space="preserve"> </w:t>
      </w:r>
      <w:r>
        <w:t>participating</w:t>
      </w:r>
      <w:r>
        <w:rPr>
          <w:spacing w:val="-2"/>
        </w:rPr>
        <w:t xml:space="preserve"> </w:t>
      </w:r>
      <w:r>
        <w:t>facility</w:t>
      </w:r>
      <w:r>
        <w:rPr>
          <w:spacing w:val="-3"/>
        </w:rPr>
        <w:t xml:space="preserve"> </w:t>
      </w:r>
      <w:r>
        <w:t>must</w:t>
      </w:r>
      <w:r>
        <w:rPr>
          <w:spacing w:val="-3"/>
        </w:rPr>
        <w:t xml:space="preserve"> </w:t>
      </w:r>
      <w:r>
        <w:t>meet</w:t>
      </w:r>
      <w:r>
        <w:rPr>
          <w:spacing w:val="-2"/>
        </w:rPr>
        <w:t xml:space="preserve"> </w:t>
      </w:r>
      <w:r>
        <w:t>targets</w:t>
      </w:r>
      <w:r>
        <w:rPr>
          <w:spacing w:val="-1"/>
        </w:rPr>
        <w:t xml:space="preserve"> </w:t>
      </w:r>
      <w:r>
        <w:t>for 105%</w:t>
      </w:r>
      <w:r>
        <w:rPr>
          <w:spacing w:val="-1"/>
        </w:rPr>
        <w:t xml:space="preserve"> </w:t>
      </w:r>
      <w:r>
        <w:t>CQI</w:t>
      </w:r>
      <w:r>
        <w:rPr>
          <w:spacing w:val="-2"/>
        </w:rPr>
        <w:t xml:space="preserve"> </w:t>
      </w:r>
      <w:r>
        <w:t>VBR</w:t>
      </w:r>
      <w:r>
        <w:rPr>
          <w:spacing w:val="-2"/>
        </w:rPr>
        <w:t xml:space="preserve"> </w:t>
      </w:r>
      <w:r>
        <w:rPr>
          <w:u w:val="single"/>
        </w:rPr>
        <w:t>and</w:t>
      </w:r>
      <w:r>
        <w:t xml:space="preserve"> 102% Tobacco Cessation VBR measure </w:t>
      </w:r>
      <w:r>
        <w:rPr>
          <w:b/>
        </w:rPr>
        <w:t>(Table 2 below)</w:t>
      </w:r>
    </w:p>
    <w:p w14:paraId="17360380" w14:textId="77777777" w:rsidR="005E10E8" w:rsidRDefault="00BD00FA">
      <w:pPr>
        <w:pStyle w:val="ListParagraph"/>
        <w:numPr>
          <w:ilvl w:val="0"/>
          <w:numId w:val="2"/>
        </w:numPr>
        <w:tabs>
          <w:tab w:val="left" w:pos="1078"/>
          <w:tab w:val="left" w:pos="1080"/>
        </w:tabs>
        <w:spacing w:before="133" w:line="264" w:lineRule="auto"/>
        <w:ind w:right="906" w:hanging="361"/>
        <w:rPr>
          <w:b/>
        </w:rPr>
      </w:pPr>
      <w:r>
        <w:rPr>
          <w:b/>
        </w:rPr>
        <w:t>To</w:t>
      </w:r>
      <w:r>
        <w:rPr>
          <w:b/>
          <w:spacing w:val="-4"/>
        </w:rPr>
        <w:t xml:space="preserve"> </w:t>
      </w:r>
      <w:r>
        <w:rPr>
          <w:b/>
        </w:rPr>
        <w:t>be</w:t>
      </w:r>
      <w:r>
        <w:rPr>
          <w:b/>
          <w:spacing w:val="-3"/>
        </w:rPr>
        <w:t xml:space="preserve"> </w:t>
      </w:r>
      <w:r>
        <w:rPr>
          <w:b/>
        </w:rPr>
        <w:t>eligible</w:t>
      </w:r>
      <w:r>
        <w:rPr>
          <w:b/>
          <w:spacing w:val="-4"/>
        </w:rPr>
        <w:t xml:space="preserve"> </w:t>
      </w:r>
      <w:r>
        <w:rPr>
          <w:b/>
        </w:rPr>
        <w:t>for</w:t>
      </w:r>
      <w:r>
        <w:rPr>
          <w:b/>
          <w:spacing w:val="-2"/>
        </w:rPr>
        <w:t xml:space="preserve"> </w:t>
      </w:r>
      <w:r>
        <w:rPr>
          <w:b/>
        </w:rPr>
        <w:t>108%</w:t>
      </w:r>
      <w:r>
        <w:rPr>
          <w:b/>
          <w:spacing w:val="-3"/>
        </w:rPr>
        <w:t xml:space="preserve"> </w:t>
      </w:r>
      <w:r>
        <w:rPr>
          <w:b/>
        </w:rPr>
        <w:t>CQI</w:t>
      </w:r>
      <w:r>
        <w:rPr>
          <w:b/>
          <w:spacing w:val="-3"/>
        </w:rPr>
        <w:t xml:space="preserve"> </w:t>
      </w:r>
      <w:r>
        <w:rPr>
          <w:b/>
        </w:rPr>
        <w:t>VBR</w:t>
      </w:r>
      <w:r>
        <w:t>,</w:t>
      </w:r>
      <w:r>
        <w:rPr>
          <w:spacing w:val="-1"/>
        </w:rPr>
        <w:t xml:space="preserve"> </w:t>
      </w:r>
      <w:r>
        <w:t>a</w:t>
      </w:r>
      <w:r>
        <w:rPr>
          <w:spacing w:val="-4"/>
        </w:rPr>
        <w:t xml:space="preserve"> </w:t>
      </w:r>
      <w:r>
        <w:t>participating</w:t>
      </w:r>
      <w:r>
        <w:rPr>
          <w:spacing w:val="-3"/>
        </w:rPr>
        <w:t xml:space="preserve"> </w:t>
      </w:r>
      <w:r>
        <w:t>facility</w:t>
      </w:r>
      <w:r>
        <w:rPr>
          <w:spacing w:val="-3"/>
        </w:rPr>
        <w:t xml:space="preserve"> </w:t>
      </w:r>
      <w:r>
        <w:t>must</w:t>
      </w:r>
      <w:r>
        <w:rPr>
          <w:spacing w:val="-1"/>
        </w:rPr>
        <w:t xml:space="preserve"> </w:t>
      </w:r>
      <w:r>
        <w:t>be</w:t>
      </w:r>
      <w:r>
        <w:rPr>
          <w:spacing w:val="-4"/>
        </w:rPr>
        <w:t xml:space="preserve"> </w:t>
      </w:r>
      <w:r>
        <w:t>a</w:t>
      </w:r>
      <w:r>
        <w:rPr>
          <w:spacing w:val="-4"/>
        </w:rPr>
        <w:t xml:space="preserve"> </w:t>
      </w:r>
      <w:r>
        <w:t>free-standing</w:t>
      </w:r>
      <w:r>
        <w:rPr>
          <w:spacing w:val="-3"/>
        </w:rPr>
        <w:t xml:space="preserve"> </w:t>
      </w:r>
      <w:r>
        <w:t xml:space="preserve">independent radiation oncology facility </w:t>
      </w:r>
      <w:r>
        <w:rPr>
          <w:u w:val="single"/>
        </w:rPr>
        <w:t>and</w:t>
      </w:r>
      <w:r>
        <w:t xml:space="preserve"> meet targets on all </w:t>
      </w:r>
      <w:r>
        <w:rPr>
          <w:b/>
        </w:rPr>
        <w:t>8 of 8 measures (Table 1 below)</w:t>
      </w:r>
    </w:p>
    <w:p w14:paraId="17360381" w14:textId="77777777" w:rsidR="005E10E8" w:rsidRDefault="00BD00FA">
      <w:pPr>
        <w:pStyle w:val="ListParagraph"/>
        <w:numPr>
          <w:ilvl w:val="0"/>
          <w:numId w:val="2"/>
        </w:numPr>
        <w:tabs>
          <w:tab w:val="left" w:pos="1078"/>
          <w:tab w:val="left" w:pos="1080"/>
        </w:tabs>
        <w:spacing w:line="261" w:lineRule="auto"/>
        <w:ind w:right="907" w:hanging="361"/>
      </w:pPr>
      <w:r>
        <w:rPr>
          <w:b/>
        </w:rPr>
        <w:t>To</w:t>
      </w:r>
      <w:r>
        <w:rPr>
          <w:b/>
          <w:spacing w:val="-5"/>
        </w:rPr>
        <w:t xml:space="preserve"> </w:t>
      </w:r>
      <w:r>
        <w:rPr>
          <w:b/>
        </w:rPr>
        <w:t>be</w:t>
      </w:r>
      <w:r>
        <w:rPr>
          <w:b/>
          <w:spacing w:val="-3"/>
        </w:rPr>
        <w:t xml:space="preserve"> </w:t>
      </w:r>
      <w:r>
        <w:rPr>
          <w:b/>
        </w:rPr>
        <w:t>eligible</w:t>
      </w:r>
      <w:r>
        <w:rPr>
          <w:b/>
          <w:spacing w:val="-5"/>
        </w:rPr>
        <w:t xml:space="preserve"> </w:t>
      </w:r>
      <w:r>
        <w:rPr>
          <w:b/>
        </w:rPr>
        <w:t>for</w:t>
      </w:r>
      <w:r>
        <w:rPr>
          <w:b/>
          <w:spacing w:val="-2"/>
        </w:rPr>
        <w:t xml:space="preserve"> </w:t>
      </w:r>
      <w:r>
        <w:rPr>
          <w:b/>
        </w:rPr>
        <w:t>110%</w:t>
      </w:r>
      <w:r>
        <w:rPr>
          <w:b/>
          <w:spacing w:val="-4"/>
        </w:rPr>
        <w:t xml:space="preserve"> </w:t>
      </w:r>
      <w:r>
        <w:rPr>
          <w:b/>
        </w:rPr>
        <w:t>CQI</w:t>
      </w:r>
      <w:r>
        <w:rPr>
          <w:b/>
          <w:spacing w:val="-3"/>
        </w:rPr>
        <w:t xml:space="preserve"> </w:t>
      </w:r>
      <w:r>
        <w:rPr>
          <w:b/>
        </w:rPr>
        <w:t>VBR</w:t>
      </w:r>
      <w:r>
        <w:t>,</w:t>
      </w:r>
      <w:r>
        <w:rPr>
          <w:spacing w:val="-1"/>
        </w:rPr>
        <w:t xml:space="preserve"> </w:t>
      </w:r>
      <w:r>
        <w:t>a</w:t>
      </w:r>
      <w:r>
        <w:rPr>
          <w:spacing w:val="-5"/>
        </w:rPr>
        <w:t xml:space="preserve"> </w:t>
      </w:r>
      <w:r>
        <w:t>participating</w:t>
      </w:r>
      <w:r>
        <w:rPr>
          <w:spacing w:val="-3"/>
        </w:rPr>
        <w:t xml:space="preserve"> </w:t>
      </w:r>
      <w:r>
        <w:t>facility</w:t>
      </w:r>
      <w:r>
        <w:rPr>
          <w:spacing w:val="-4"/>
        </w:rPr>
        <w:t xml:space="preserve"> </w:t>
      </w:r>
      <w:r>
        <w:t>must</w:t>
      </w:r>
      <w:r>
        <w:rPr>
          <w:spacing w:val="-1"/>
        </w:rPr>
        <w:t xml:space="preserve"> </w:t>
      </w:r>
      <w:r>
        <w:t>be</w:t>
      </w:r>
      <w:r>
        <w:rPr>
          <w:spacing w:val="-5"/>
        </w:rPr>
        <w:t xml:space="preserve"> </w:t>
      </w:r>
      <w:r>
        <w:t>a</w:t>
      </w:r>
      <w:r>
        <w:rPr>
          <w:spacing w:val="-5"/>
        </w:rPr>
        <w:t xml:space="preserve"> </w:t>
      </w:r>
      <w:r>
        <w:t>free-standing</w:t>
      </w:r>
      <w:r>
        <w:rPr>
          <w:spacing w:val="-3"/>
        </w:rPr>
        <w:t xml:space="preserve"> </w:t>
      </w:r>
      <w:r>
        <w:t xml:space="preserve">independent radiation oncology facility </w:t>
      </w:r>
      <w:r>
        <w:rPr>
          <w:u w:val="single"/>
        </w:rPr>
        <w:t>and</w:t>
      </w:r>
      <w:r>
        <w:t xml:space="preserve"> meet the criteria mentioned above for 107% CQI VBR.</w:t>
      </w:r>
    </w:p>
    <w:p w14:paraId="17360382" w14:textId="77777777" w:rsidR="005E10E8" w:rsidRDefault="005E10E8">
      <w:pPr>
        <w:pStyle w:val="BodyText"/>
        <w:rPr>
          <w:sz w:val="18"/>
        </w:rPr>
      </w:pPr>
    </w:p>
    <w:p w14:paraId="17360383" w14:textId="77777777" w:rsidR="005E10E8" w:rsidRDefault="005E10E8">
      <w:pPr>
        <w:pStyle w:val="BodyText"/>
        <w:rPr>
          <w:sz w:val="18"/>
        </w:rPr>
      </w:pPr>
    </w:p>
    <w:p w14:paraId="17360384" w14:textId="77777777" w:rsidR="005E10E8" w:rsidRDefault="005E10E8">
      <w:pPr>
        <w:pStyle w:val="BodyText"/>
        <w:rPr>
          <w:sz w:val="18"/>
        </w:rPr>
      </w:pPr>
    </w:p>
    <w:p w14:paraId="17360385" w14:textId="77777777" w:rsidR="005E10E8" w:rsidRDefault="005E10E8">
      <w:pPr>
        <w:pStyle w:val="BodyText"/>
        <w:rPr>
          <w:sz w:val="18"/>
        </w:rPr>
      </w:pPr>
    </w:p>
    <w:p w14:paraId="17360386" w14:textId="77777777" w:rsidR="005E10E8" w:rsidRDefault="005E10E8">
      <w:pPr>
        <w:pStyle w:val="BodyText"/>
        <w:rPr>
          <w:sz w:val="18"/>
        </w:rPr>
      </w:pPr>
    </w:p>
    <w:p w14:paraId="17360387" w14:textId="77777777" w:rsidR="005E10E8" w:rsidRDefault="005E10E8">
      <w:pPr>
        <w:pStyle w:val="BodyText"/>
        <w:rPr>
          <w:sz w:val="18"/>
        </w:rPr>
      </w:pPr>
    </w:p>
    <w:p w14:paraId="17360388" w14:textId="77777777" w:rsidR="005E10E8" w:rsidRDefault="005E10E8">
      <w:pPr>
        <w:pStyle w:val="BodyText"/>
        <w:rPr>
          <w:sz w:val="18"/>
        </w:rPr>
      </w:pPr>
    </w:p>
    <w:p w14:paraId="17360389" w14:textId="77777777" w:rsidR="005E10E8" w:rsidRDefault="005E10E8">
      <w:pPr>
        <w:pStyle w:val="BodyText"/>
        <w:rPr>
          <w:sz w:val="18"/>
        </w:rPr>
      </w:pPr>
    </w:p>
    <w:p w14:paraId="1736038A" w14:textId="77777777" w:rsidR="005E10E8" w:rsidRDefault="005E10E8">
      <w:pPr>
        <w:pStyle w:val="BodyText"/>
        <w:rPr>
          <w:sz w:val="18"/>
        </w:rPr>
      </w:pPr>
    </w:p>
    <w:p w14:paraId="1736038B" w14:textId="77777777" w:rsidR="005E10E8" w:rsidRDefault="005E10E8">
      <w:pPr>
        <w:pStyle w:val="BodyText"/>
        <w:rPr>
          <w:sz w:val="18"/>
        </w:rPr>
      </w:pPr>
    </w:p>
    <w:p w14:paraId="1736038C" w14:textId="77777777" w:rsidR="005E10E8" w:rsidRDefault="005E10E8">
      <w:pPr>
        <w:pStyle w:val="BodyText"/>
        <w:rPr>
          <w:sz w:val="18"/>
        </w:rPr>
      </w:pPr>
    </w:p>
    <w:p w14:paraId="1736038D" w14:textId="77777777" w:rsidR="005E10E8" w:rsidRDefault="005E10E8">
      <w:pPr>
        <w:pStyle w:val="BodyText"/>
        <w:rPr>
          <w:sz w:val="18"/>
        </w:rPr>
      </w:pPr>
    </w:p>
    <w:p w14:paraId="1736038E" w14:textId="77777777" w:rsidR="005E10E8" w:rsidRDefault="005E10E8">
      <w:pPr>
        <w:pStyle w:val="BodyText"/>
        <w:rPr>
          <w:sz w:val="18"/>
        </w:rPr>
      </w:pPr>
    </w:p>
    <w:p w14:paraId="1736038F" w14:textId="77777777" w:rsidR="005E10E8" w:rsidRDefault="005E10E8">
      <w:pPr>
        <w:pStyle w:val="BodyText"/>
        <w:rPr>
          <w:sz w:val="18"/>
        </w:rPr>
      </w:pPr>
    </w:p>
    <w:p w14:paraId="17360390" w14:textId="77777777" w:rsidR="005E10E8" w:rsidRDefault="005E10E8">
      <w:pPr>
        <w:pStyle w:val="BodyText"/>
        <w:rPr>
          <w:sz w:val="18"/>
        </w:rPr>
      </w:pPr>
    </w:p>
    <w:p w14:paraId="17360391" w14:textId="77777777" w:rsidR="005E10E8" w:rsidRDefault="005E10E8">
      <w:pPr>
        <w:pStyle w:val="BodyText"/>
        <w:rPr>
          <w:sz w:val="18"/>
        </w:rPr>
      </w:pPr>
    </w:p>
    <w:p w14:paraId="17360392" w14:textId="77777777" w:rsidR="005E10E8" w:rsidRDefault="005E10E8">
      <w:pPr>
        <w:pStyle w:val="BodyText"/>
        <w:rPr>
          <w:sz w:val="18"/>
        </w:rPr>
      </w:pPr>
    </w:p>
    <w:p w14:paraId="17360393" w14:textId="77777777" w:rsidR="005E10E8" w:rsidRDefault="005E10E8">
      <w:pPr>
        <w:pStyle w:val="BodyText"/>
        <w:rPr>
          <w:sz w:val="18"/>
        </w:rPr>
      </w:pPr>
    </w:p>
    <w:p w14:paraId="17360394" w14:textId="77777777" w:rsidR="005E10E8" w:rsidRDefault="005E10E8">
      <w:pPr>
        <w:pStyle w:val="BodyText"/>
        <w:spacing w:before="175"/>
        <w:rPr>
          <w:sz w:val="18"/>
        </w:rPr>
      </w:pPr>
    </w:p>
    <w:p w14:paraId="17360395" w14:textId="77777777" w:rsidR="005E10E8" w:rsidRDefault="00BD00FA">
      <w:pPr>
        <w:ind w:left="4536" w:right="1689" w:hanging="1503"/>
        <w:rPr>
          <w:rFonts w:ascii="Times New Roman"/>
          <w:sz w:val="18"/>
        </w:rPr>
      </w:pPr>
      <w:r>
        <w:rPr>
          <w:rFonts w:ascii="Times New Roman"/>
          <w:sz w:val="18"/>
        </w:rPr>
        <w:t>Blue</w:t>
      </w:r>
      <w:r>
        <w:rPr>
          <w:rFonts w:ascii="Times New Roman"/>
          <w:spacing w:val="-4"/>
          <w:sz w:val="18"/>
        </w:rPr>
        <w:t xml:space="preserve"> </w:t>
      </w:r>
      <w:r>
        <w:rPr>
          <w:rFonts w:ascii="Times New Roman"/>
          <w:sz w:val="18"/>
        </w:rPr>
        <w:t>Cross</w:t>
      </w:r>
      <w:r>
        <w:rPr>
          <w:rFonts w:ascii="Times New Roman"/>
          <w:spacing w:val="-3"/>
          <w:sz w:val="18"/>
        </w:rPr>
        <w:t xml:space="preserve"> </w:t>
      </w:r>
      <w:r>
        <w:rPr>
          <w:rFonts w:ascii="Times New Roman"/>
          <w:sz w:val="18"/>
        </w:rPr>
        <w:t>Blue</w:t>
      </w:r>
      <w:r>
        <w:rPr>
          <w:rFonts w:ascii="Times New Roman"/>
          <w:spacing w:val="-4"/>
          <w:sz w:val="18"/>
        </w:rPr>
        <w:t xml:space="preserve"> </w:t>
      </w:r>
      <w:r>
        <w:rPr>
          <w:rFonts w:ascii="Times New Roman"/>
          <w:sz w:val="18"/>
        </w:rPr>
        <w:t>Shield</w:t>
      </w:r>
      <w:r>
        <w:rPr>
          <w:rFonts w:ascii="Times New Roman"/>
          <w:spacing w:val="-4"/>
          <w:sz w:val="18"/>
        </w:rPr>
        <w:t xml:space="preserve"> </w:t>
      </w:r>
      <w:r>
        <w:rPr>
          <w:rFonts w:ascii="Times New Roman"/>
          <w:sz w:val="18"/>
        </w:rPr>
        <w:t>of</w:t>
      </w:r>
      <w:r>
        <w:rPr>
          <w:rFonts w:ascii="Times New Roman"/>
          <w:spacing w:val="-3"/>
          <w:sz w:val="18"/>
        </w:rPr>
        <w:t xml:space="preserve"> </w:t>
      </w:r>
      <w:r>
        <w:rPr>
          <w:rFonts w:ascii="Times New Roman"/>
          <w:sz w:val="18"/>
        </w:rPr>
        <w:t>Michigan</w:t>
      </w:r>
      <w:r>
        <w:rPr>
          <w:rFonts w:ascii="Times New Roman"/>
          <w:spacing w:val="-2"/>
          <w:sz w:val="18"/>
        </w:rPr>
        <w:t xml:space="preserve"> </w:t>
      </w:r>
      <w:r>
        <w:rPr>
          <w:rFonts w:ascii="Times New Roman"/>
          <w:sz w:val="18"/>
        </w:rPr>
        <w:t>is</w:t>
      </w:r>
      <w:r>
        <w:rPr>
          <w:rFonts w:ascii="Times New Roman"/>
          <w:spacing w:val="-3"/>
          <w:sz w:val="18"/>
        </w:rPr>
        <w:t xml:space="preserve"> </w:t>
      </w:r>
      <w:r>
        <w:rPr>
          <w:rFonts w:ascii="Times New Roman"/>
          <w:sz w:val="18"/>
        </w:rPr>
        <w:t>a</w:t>
      </w:r>
      <w:r>
        <w:rPr>
          <w:rFonts w:ascii="Times New Roman"/>
          <w:spacing w:val="-4"/>
          <w:sz w:val="18"/>
        </w:rPr>
        <w:t xml:space="preserve"> </w:t>
      </w:r>
      <w:r>
        <w:rPr>
          <w:rFonts w:ascii="Times New Roman"/>
          <w:sz w:val="18"/>
        </w:rPr>
        <w:t>nonprofit</w:t>
      </w:r>
      <w:r>
        <w:rPr>
          <w:rFonts w:ascii="Times New Roman"/>
          <w:spacing w:val="-5"/>
          <w:sz w:val="18"/>
        </w:rPr>
        <w:t xml:space="preserve"> </w:t>
      </w:r>
      <w:r>
        <w:rPr>
          <w:rFonts w:ascii="Times New Roman"/>
          <w:sz w:val="18"/>
        </w:rPr>
        <w:t>corporation</w:t>
      </w:r>
      <w:r>
        <w:rPr>
          <w:rFonts w:ascii="Times New Roman"/>
          <w:spacing w:val="-2"/>
          <w:sz w:val="18"/>
        </w:rPr>
        <w:t xml:space="preserve"> </w:t>
      </w:r>
      <w:r>
        <w:rPr>
          <w:rFonts w:ascii="Times New Roman"/>
          <w:sz w:val="18"/>
        </w:rPr>
        <w:t>and</w:t>
      </w:r>
      <w:r>
        <w:rPr>
          <w:rFonts w:ascii="Times New Roman"/>
          <w:spacing w:val="-2"/>
          <w:sz w:val="18"/>
        </w:rPr>
        <w:t xml:space="preserve"> </w:t>
      </w:r>
      <w:r>
        <w:rPr>
          <w:rFonts w:ascii="Times New Roman"/>
          <w:sz w:val="18"/>
        </w:rPr>
        <w:t>independent</w:t>
      </w:r>
      <w:r>
        <w:rPr>
          <w:rFonts w:ascii="Times New Roman"/>
          <w:spacing w:val="-5"/>
          <w:sz w:val="18"/>
        </w:rPr>
        <w:t xml:space="preserve"> </w:t>
      </w:r>
      <w:r>
        <w:rPr>
          <w:rFonts w:ascii="Times New Roman"/>
          <w:sz w:val="18"/>
        </w:rPr>
        <w:t>licensee of the Blue Cross and Blue Shield Association</w:t>
      </w:r>
    </w:p>
    <w:p w14:paraId="17360396" w14:textId="77777777" w:rsidR="005E10E8" w:rsidRDefault="005E10E8">
      <w:pPr>
        <w:rPr>
          <w:rFonts w:ascii="Times New Roman"/>
          <w:sz w:val="18"/>
        </w:rPr>
        <w:sectPr w:rsidR="005E10E8">
          <w:pgSz w:w="12240" w:h="15840"/>
          <w:pgMar w:top="1880" w:right="720" w:bottom="760" w:left="360" w:header="1" w:footer="569" w:gutter="0"/>
          <w:cols w:space="720"/>
        </w:sectPr>
      </w:pPr>
    </w:p>
    <w:p w14:paraId="17360397" w14:textId="77777777" w:rsidR="005E10E8" w:rsidRDefault="00BD00FA">
      <w:pPr>
        <w:pStyle w:val="Heading1"/>
        <w:spacing w:before="97"/>
        <w:ind w:right="207"/>
      </w:pPr>
      <w:r>
        <w:lastRenderedPageBreak/>
        <w:t>Table 1. MROQC CQI VBR Measures – All are facility-level measures with exception of measure</w:t>
      </w:r>
      <w:r>
        <w:rPr>
          <w:spacing w:val="-1"/>
        </w:rPr>
        <w:t xml:space="preserve"> </w:t>
      </w:r>
      <w:r>
        <w:t>1,</w:t>
      </w:r>
      <w:r>
        <w:rPr>
          <w:spacing w:val="-4"/>
        </w:rPr>
        <w:t xml:space="preserve"> </w:t>
      </w:r>
      <w:r>
        <w:t>which</w:t>
      </w:r>
      <w:r>
        <w:rPr>
          <w:spacing w:val="-5"/>
        </w:rPr>
        <w:t xml:space="preserve"> </w:t>
      </w:r>
      <w:r>
        <w:t>is</w:t>
      </w:r>
      <w:r>
        <w:rPr>
          <w:spacing w:val="-3"/>
        </w:rPr>
        <w:t xml:space="preserve"> </w:t>
      </w:r>
      <w:r>
        <w:t>collaborative</w:t>
      </w:r>
      <w:r>
        <w:rPr>
          <w:spacing w:val="-1"/>
        </w:rPr>
        <w:t xml:space="preserve"> </w:t>
      </w:r>
      <w:r>
        <w:t>wide</w:t>
      </w:r>
      <w:r>
        <w:rPr>
          <w:spacing w:val="-1"/>
        </w:rPr>
        <w:t xml:space="preserve"> </w:t>
      </w:r>
      <w:r>
        <w:t>(Measures</w:t>
      </w:r>
      <w:r>
        <w:rPr>
          <w:spacing w:val="-1"/>
        </w:rPr>
        <w:t xml:space="preserve"> </w:t>
      </w:r>
      <w:r>
        <w:t>noted</w:t>
      </w:r>
      <w:r>
        <w:rPr>
          <w:spacing w:val="-2"/>
        </w:rPr>
        <w:t xml:space="preserve"> </w:t>
      </w:r>
      <w:r>
        <w:t>with</w:t>
      </w:r>
      <w:r>
        <w:rPr>
          <w:spacing w:val="-2"/>
        </w:rPr>
        <w:t xml:space="preserve"> </w:t>
      </w:r>
      <w:r>
        <w:t>an</w:t>
      </w:r>
      <w:r>
        <w:rPr>
          <w:spacing w:val="-2"/>
        </w:rPr>
        <w:t xml:space="preserve"> </w:t>
      </w:r>
      <w:r>
        <w:t>*</w:t>
      </w:r>
      <w:r>
        <w:rPr>
          <w:spacing w:val="-2"/>
        </w:rPr>
        <w:t xml:space="preserve"> </w:t>
      </w:r>
      <w:r>
        <w:t>are</w:t>
      </w:r>
      <w:r>
        <w:rPr>
          <w:spacing w:val="-4"/>
        </w:rPr>
        <w:t xml:space="preserve"> </w:t>
      </w:r>
      <w:r>
        <w:t>also</w:t>
      </w:r>
      <w:r>
        <w:rPr>
          <w:spacing w:val="-5"/>
        </w:rPr>
        <w:t xml:space="preserve"> </w:t>
      </w:r>
      <w:r>
        <w:t>used</w:t>
      </w:r>
      <w:r>
        <w:rPr>
          <w:spacing w:val="-2"/>
        </w:rPr>
        <w:t xml:space="preserve"> </w:t>
      </w:r>
      <w:r>
        <w:t>for</w:t>
      </w:r>
      <w:r>
        <w:rPr>
          <w:spacing w:val="-4"/>
        </w:rPr>
        <w:t xml:space="preserve"> </w:t>
      </w:r>
      <w:r>
        <w:t xml:space="preserve">gold </w:t>
      </w:r>
      <w:r>
        <w:rPr>
          <w:spacing w:val="-2"/>
        </w:rPr>
        <w:t>carding)</w:t>
      </w:r>
    </w:p>
    <w:p w14:paraId="17360398" w14:textId="77777777" w:rsidR="005E10E8" w:rsidRDefault="005E10E8">
      <w:pPr>
        <w:pStyle w:val="BodyText"/>
        <w:spacing w:before="50"/>
        <w:rPr>
          <w:b/>
          <w:sz w:val="20"/>
        </w:rPr>
      </w:pPr>
    </w:p>
    <w:tbl>
      <w:tblPr>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82"/>
        <w:gridCol w:w="2038"/>
        <w:gridCol w:w="1440"/>
      </w:tblGrid>
      <w:tr w:rsidR="005E10E8" w14:paraId="1736039C" w14:textId="77777777">
        <w:trPr>
          <w:trHeight w:val="457"/>
        </w:trPr>
        <w:tc>
          <w:tcPr>
            <w:tcW w:w="6982" w:type="dxa"/>
            <w:shd w:val="clear" w:color="auto" w:fill="D9E0F1"/>
          </w:tcPr>
          <w:p w14:paraId="17360399" w14:textId="77777777" w:rsidR="005E10E8" w:rsidRDefault="00BD00FA">
            <w:pPr>
              <w:pStyle w:val="TableParagraph"/>
              <w:spacing w:before="112"/>
              <w:ind w:left="4"/>
              <w:jc w:val="center"/>
              <w:rPr>
                <w:b/>
                <w:sz w:val="20"/>
              </w:rPr>
            </w:pPr>
            <w:r>
              <w:rPr>
                <w:b/>
                <w:spacing w:val="-2"/>
                <w:sz w:val="20"/>
              </w:rPr>
              <w:t>Measure</w:t>
            </w:r>
          </w:p>
        </w:tc>
        <w:tc>
          <w:tcPr>
            <w:tcW w:w="2038" w:type="dxa"/>
            <w:shd w:val="clear" w:color="auto" w:fill="D9E0F1"/>
          </w:tcPr>
          <w:p w14:paraId="1736039A" w14:textId="77777777" w:rsidR="005E10E8" w:rsidRDefault="00BD00FA">
            <w:pPr>
              <w:pStyle w:val="TableParagraph"/>
              <w:spacing w:line="228" w:lineRule="exact"/>
              <w:ind w:left="707" w:hanging="334"/>
              <w:rPr>
                <w:b/>
                <w:sz w:val="20"/>
              </w:rPr>
            </w:pPr>
            <w:r>
              <w:rPr>
                <w:b/>
                <w:spacing w:val="-2"/>
                <w:sz w:val="20"/>
              </w:rPr>
              <w:t>Measurement Period</w:t>
            </w:r>
          </w:p>
        </w:tc>
        <w:tc>
          <w:tcPr>
            <w:tcW w:w="1440" w:type="dxa"/>
            <w:shd w:val="clear" w:color="auto" w:fill="D9E0F1"/>
          </w:tcPr>
          <w:p w14:paraId="1736039B" w14:textId="77777777" w:rsidR="005E10E8" w:rsidRDefault="00BD00FA">
            <w:pPr>
              <w:pStyle w:val="TableParagraph"/>
              <w:spacing w:line="228" w:lineRule="exact"/>
              <w:ind w:left="107" w:firstLine="307"/>
              <w:rPr>
                <w:b/>
                <w:sz w:val="20"/>
              </w:rPr>
            </w:pPr>
            <w:r>
              <w:rPr>
                <w:b/>
                <w:spacing w:val="-2"/>
                <w:sz w:val="20"/>
              </w:rPr>
              <w:t>Target Performance</w:t>
            </w:r>
          </w:p>
        </w:tc>
      </w:tr>
      <w:tr w:rsidR="005E10E8" w14:paraId="173603A3" w14:textId="77777777">
        <w:trPr>
          <w:trHeight w:val="990"/>
        </w:trPr>
        <w:tc>
          <w:tcPr>
            <w:tcW w:w="6982" w:type="dxa"/>
          </w:tcPr>
          <w:p w14:paraId="1736039D" w14:textId="77777777" w:rsidR="005E10E8" w:rsidRDefault="00BD00FA">
            <w:pPr>
              <w:pStyle w:val="TableParagraph"/>
              <w:spacing w:before="157" w:line="278" w:lineRule="auto"/>
              <w:ind w:left="107"/>
              <w:rPr>
                <w:sz w:val="18"/>
              </w:rPr>
            </w:pPr>
            <w:r>
              <w:rPr>
                <w:sz w:val="18"/>
              </w:rPr>
              <w:t>1.</w:t>
            </w:r>
            <w:r>
              <w:rPr>
                <w:spacing w:val="-4"/>
                <w:sz w:val="18"/>
              </w:rPr>
              <w:t xml:space="preserve"> </w:t>
            </w:r>
            <w:r>
              <w:rPr>
                <w:sz w:val="18"/>
              </w:rPr>
              <w:t>Collaborative-Wide</w:t>
            </w:r>
            <w:r>
              <w:rPr>
                <w:spacing w:val="-3"/>
                <w:sz w:val="18"/>
              </w:rPr>
              <w:t xml:space="preserve"> </w:t>
            </w:r>
            <w:r>
              <w:rPr>
                <w:sz w:val="18"/>
              </w:rPr>
              <w:t>Goal</w:t>
            </w:r>
            <w:r>
              <w:rPr>
                <w:spacing w:val="-3"/>
                <w:sz w:val="18"/>
              </w:rPr>
              <w:t xml:space="preserve"> </w:t>
            </w:r>
            <w:r>
              <w:rPr>
                <w:sz w:val="18"/>
              </w:rPr>
              <w:t>-</w:t>
            </w:r>
            <w:r>
              <w:rPr>
                <w:spacing w:val="-4"/>
                <w:sz w:val="18"/>
              </w:rPr>
              <w:t xml:space="preserve"> </w:t>
            </w:r>
            <w:r>
              <w:rPr>
                <w:sz w:val="18"/>
              </w:rPr>
              <w:t>Increase</w:t>
            </w:r>
            <w:r>
              <w:rPr>
                <w:spacing w:val="-3"/>
                <w:sz w:val="18"/>
              </w:rPr>
              <w:t xml:space="preserve"> </w:t>
            </w:r>
            <w:r>
              <w:rPr>
                <w:sz w:val="18"/>
              </w:rPr>
              <w:t>the</w:t>
            </w:r>
            <w:r>
              <w:rPr>
                <w:spacing w:val="-5"/>
                <w:sz w:val="18"/>
              </w:rPr>
              <w:t xml:space="preserve"> </w:t>
            </w:r>
            <w:r>
              <w:rPr>
                <w:sz w:val="18"/>
              </w:rPr>
              <w:t>collaborative-wide</w:t>
            </w:r>
            <w:r>
              <w:rPr>
                <w:spacing w:val="-5"/>
                <w:sz w:val="18"/>
              </w:rPr>
              <w:t xml:space="preserve"> </w:t>
            </w:r>
            <w:r>
              <w:rPr>
                <w:sz w:val="18"/>
              </w:rPr>
              <w:t>utilization</w:t>
            </w:r>
            <w:r>
              <w:rPr>
                <w:spacing w:val="-5"/>
                <w:sz w:val="18"/>
              </w:rPr>
              <w:t xml:space="preserve"> </w:t>
            </w:r>
            <w:r>
              <w:rPr>
                <w:sz w:val="18"/>
              </w:rPr>
              <w:t>of</w:t>
            </w:r>
            <w:r>
              <w:rPr>
                <w:spacing w:val="-5"/>
                <w:sz w:val="18"/>
              </w:rPr>
              <w:t xml:space="preserve"> </w:t>
            </w:r>
            <w:r>
              <w:rPr>
                <w:sz w:val="18"/>
              </w:rPr>
              <w:t>prone positioning for breast cancer radiation treatment.</w:t>
            </w:r>
          </w:p>
        </w:tc>
        <w:tc>
          <w:tcPr>
            <w:tcW w:w="2038" w:type="dxa"/>
          </w:tcPr>
          <w:p w14:paraId="1736039E" w14:textId="77777777" w:rsidR="005E10E8" w:rsidRDefault="005E10E8">
            <w:pPr>
              <w:pStyle w:val="TableParagraph"/>
              <w:spacing w:before="82"/>
              <w:rPr>
                <w:b/>
                <w:sz w:val="18"/>
              </w:rPr>
            </w:pPr>
          </w:p>
          <w:p w14:paraId="1736039F" w14:textId="77777777" w:rsidR="005E10E8" w:rsidRDefault="00BD00FA">
            <w:pPr>
              <w:pStyle w:val="TableParagraph"/>
              <w:spacing w:line="207" w:lineRule="exact"/>
              <w:ind w:left="11" w:right="1"/>
              <w:jc w:val="center"/>
              <w:rPr>
                <w:sz w:val="18"/>
              </w:rPr>
            </w:pPr>
            <w:r>
              <w:rPr>
                <w:sz w:val="18"/>
              </w:rPr>
              <w:t>January</w:t>
            </w:r>
            <w:r>
              <w:rPr>
                <w:spacing w:val="-2"/>
                <w:sz w:val="18"/>
              </w:rPr>
              <w:t xml:space="preserve"> </w:t>
            </w:r>
            <w:r>
              <w:rPr>
                <w:sz w:val="18"/>
              </w:rPr>
              <w:t xml:space="preserve">1, </w:t>
            </w:r>
            <w:r>
              <w:rPr>
                <w:spacing w:val="-2"/>
                <w:sz w:val="18"/>
              </w:rPr>
              <w:t>2025-</w:t>
            </w:r>
          </w:p>
          <w:p w14:paraId="173603A0" w14:textId="77777777" w:rsidR="005E10E8" w:rsidRDefault="00BD00FA">
            <w:pPr>
              <w:pStyle w:val="TableParagraph"/>
              <w:spacing w:line="207" w:lineRule="exact"/>
              <w:ind w:left="11" w:right="3"/>
              <w:jc w:val="center"/>
              <w:rPr>
                <w:sz w:val="18"/>
              </w:rPr>
            </w:pPr>
            <w:r>
              <w:rPr>
                <w:sz w:val="18"/>
              </w:rPr>
              <w:t>September</w:t>
            </w:r>
            <w:r>
              <w:rPr>
                <w:spacing w:val="-3"/>
                <w:sz w:val="18"/>
              </w:rPr>
              <w:t xml:space="preserve"> </w:t>
            </w:r>
            <w:r>
              <w:rPr>
                <w:sz w:val="18"/>
              </w:rPr>
              <w:t>30,</w:t>
            </w:r>
            <w:r>
              <w:rPr>
                <w:spacing w:val="-1"/>
                <w:sz w:val="18"/>
              </w:rPr>
              <w:t xml:space="preserve"> </w:t>
            </w:r>
            <w:r>
              <w:rPr>
                <w:spacing w:val="-4"/>
                <w:sz w:val="18"/>
              </w:rPr>
              <w:t>2025</w:t>
            </w:r>
          </w:p>
        </w:tc>
        <w:tc>
          <w:tcPr>
            <w:tcW w:w="1440" w:type="dxa"/>
          </w:tcPr>
          <w:p w14:paraId="173603A1" w14:textId="77777777" w:rsidR="005E10E8" w:rsidRDefault="005E10E8">
            <w:pPr>
              <w:pStyle w:val="TableParagraph"/>
              <w:spacing w:before="185"/>
              <w:rPr>
                <w:b/>
                <w:sz w:val="18"/>
              </w:rPr>
            </w:pPr>
          </w:p>
          <w:p w14:paraId="173603A2" w14:textId="77777777" w:rsidR="005E10E8" w:rsidRDefault="00BD00FA">
            <w:pPr>
              <w:pStyle w:val="TableParagraph"/>
              <w:ind w:left="61" w:right="53"/>
              <w:jc w:val="center"/>
              <w:rPr>
                <w:sz w:val="18"/>
              </w:rPr>
            </w:pPr>
            <w:r>
              <w:rPr>
                <w:spacing w:val="-4"/>
                <w:sz w:val="18"/>
              </w:rPr>
              <w:t>≥30%</w:t>
            </w:r>
          </w:p>
        </w:tc>
      </w:tr>
      <w:tr w:rsidR="005E10E8" w14:paraId="173603B2" w14:textId="77777777">
        <w:trPr>
          <w:trHeight w:val="2104"/>
        </w:trPr>
        <w:tc>
          <w:tcPr>
            <w:tcW w:w="6982" w:type="dxa"/>
          </w:tcPr>
          <w:p w14:paraId="173603A4" w14:textId="77777777" w:rsidR="005E10E8" w:rsidRDefault="00BD00FA">
            <w:pPr>
              <w:pStyle w:val="TableParagraph"/>
              <w:numPr>
                <w:ilvl w:val="0"/>
                <w:numId w:val="1"/>
              </w:numPr>
              <w:tabs>
                <w:tab w:val="left" w:pos="307"/>
              </w:tabs>
              <w:spacing w:before="1" w:line="276" w:lineRule="auto"/>
              <w:ind w:right="305" w:firstLine="0"/>
              <w:rPr>
                <w:sz w:val="18"/>
              </w:rPr>
            </w:pPr>
            <w:r>
              <w:rPr>
                <w:sz w:val="18"/>
              </w:rPr>
              <w:t>Increase the baseline and post-radiation treatment (RT) completion rate of standard</w:t>
            </w:r>
            <w:r>
              <w:rPr>
                <w:spacing w:val="-5"/>
                <w:sz w:val="18"/>
              </w:rPr>
              <w:t xml:space="preserve"> </w:t>
            </w:r>
            <w:r>
              <w:rPr>
                <w:sz w:val="18"/>
              </w:rPr>
              <w:t>of</w:t>
            </w:r>
            <w:r>
              <w:rPr>
                <w:spacing w:val="-3"/>
                <w:sz w:val="18"/>
              </w:rPr>
              <w:t xml:space="preserve"> </w:t>
            </w:r>
            <w:r>
              <w:rPr>
                <w:sz w:val="18"/>
              </w:rPr>
              <w:t>care</w:t>
            </w:r>
            <w:r>
              <w:rPr>
                <w:spacing w:val="-2"/>
                <w:sz w:val="18"/>
              </w:rPr>
              <w:t xml:space="preserve"> </w:t>
            </w:r>
            <w:r>
              <w:rPr>
                <w:sz w:val="18"/>
              </w:rPr>
              <w:t>arm</w:t>
            </w:r>
            <w:r>
              <w:rPr>
                <w:spacing w:val="-4"/>
                <w:sz w:val="18"/>
              </w:rPr>
              <w:t xml:space="preserve"> </w:t>
            </w:r>
            <w:r>
              <w:rPr>
                <w:sz w:val="18"/>
              </w:rPr>
              <w:t>measurements</w:t>
            </w:r>
            <w:r>
              <w:rPr>
                <w:spacing w:val="-2"/>
                <w:sz w:val="18"/>
              </w:rPr>
              <w:t xml:space="preserve"> </w:t>
            </w:r>
            <w:r>
              <w:rPr>
                <w:sz w:val="18"/>
              </w:rPr>
              <w:t>for</w:t>
            </w:r>
            <w:r>
              <w:rPr>
                <w:spacing w:val="-5"/>
                <w:sz w:val="18"/>
              </w:rPr>
              <w:t xml:space="preserve"> </w:t>
            </w:r>
            <w:r>
              <w:rPr>
                <w:sz w:val="18"/>
              </w:rPr>
              <w:t>lymphedema</w:t>
            </w:r>
            <w:r>
              <w:rPr>
                <w:spacing w:val="-5"/>
                <w:sz w:val="18"/>
              </w:rPr>
              <w:t xml:space="preserve"> </w:t>
            </w:r>
            <w:r>
              <w:rPr>
                <w:sz w:val="18"/>
              </w:rPr>
              <w:t>assessment</w:t>
            </w:r>
            <w:r>
              <w:rPr>
                <w:spacing w:val="-5"/>
                <w:sz w:val="18"/>
              </w:rPr>
              <w:t xml:space="preserve"> </w:t>
            </w:r>
            <w:r>
              <w:rPr>
                <w:sz w:val="18"/>
              </w:rPr>
              <w:t>in</w:t>
            </w:r>
            <w:r>
              <w:rPr>
                <w:spacing w:val="-2"/>
                <w:sz w:val="18"/>
              </w:rPr>
              <w:t xml:space="preserve"> </w:t>
            </w:r>
            <w:r>
              <w:rPr>
                <w:sz w:val="18"/>
              </w:rPr>
              <w:t>node</w:t>
            </w:r>
            <w:r>
              <w:rPr>
                <w:spacing w:val="-5"/>
                <w:sz w:val="18"/>
              </w:rPr>
              <w:t xml:space="preserve"> </w:t>
            </w:r>
            <w:r>
              <w:rPr>
                <w:sz w:val="18"/>
              </w:rPr>
              <w:t xml:space="preserve">positive breast cancer patients treated to regional </w:t>
            </w:r>
            <w:proofErr w:type="gramStart"/>
            <w:r>
              <w:rPr>
                <w:sz w:val="18"/>
              </w:rPr>
              <w:t>nodes.*</w:t>
            </w:r>
            <w:proofErr w:type="gramEnd"/>
          </w:p>
          <w:p w14:paraId="173603A5" w14:textId="77777777" w:rsidR="005E10E8" w:rsidRDefault="00BD00FA">
            <w:pPr>
              <w:pStyle w:val="TableParagraph"/>
              <w:numPr>
                <w:ilvl w:val="1"/>
                <w:numId w:val="1"/>
              </w:numPr>
              <w:tabs>
                <w:tab w:val="left" w:pos="107"/>
                <w:tab w:val="left" w:pos="326"/>
              </w:tabs>
              <w:spacing w:line="276" w:lineRule="auto"/>
              <w:ind w:left="107" w:right="386" w:hanging="1"/>
              <w:rPr>
                <w:sz w:val="18"/>
              </w:rPr>
            </w:pPr>
            <w:r>
              <w:rPr>
                <w:sz w:val="18"/>
              </w:rPr>
              <w:t>≥50%</w:t>
            </w:r>
            <w:r>
              <w:rPr>
                <w:spacing w:val="-3"/>
                <w:sz w:val="18"/>
              </w:rPr>
              <w:t xml:space="preserve"> </w:t>
            </w:r>
            <w:r>
              <w:rPr>
                <w:sz w:val="18"/>
              </w:rPr>
              <w:t>of</w:t>
            </w:r>
            <w:r>
              <w:rPr>
                <w:spacing w:val="-4"/>
                <w:sz w:val="18"/>
              </w:rPr>
              <w:t xml:space="preserve"> </w:t>
            </w:r>
            <w:r>
              <w:rPr>
                <w:sz w:val="18"/>
              </w:rPr>
              <w:t>breast</w:t>
            </w:r>
            <w:r>
              <w:rPr>
                <w:spacing w:val="-5"/>
                <w:sz w:val="18"/>
              </w:rPr>
              <w:t xml:space="preserve"> </w:t>
            </w:r>
            <w:r>
              <w:rPr>
                <w:sz w:val="18"/>
              </w:rPr>
              <w:t>patients</w:t>
            </w:r>
            <w:r>
              <w:rPr>
                <w:spacing w:val="-3"/>
                <w:sz w:val="18"/>
              </w:rPr>
              <w:t xml:space="preserve"> </w:t>
            </w:r>
            <w:r>
              <w:rPr>
                <w:sz w:val="18"/>
              </w:rPr>
              <w:t>treated</w:t>
            </w:r>
            <w:r>
              <w:rPr>
                <w:spacing w:val="-3"/>
                <w:sz w:val="18"/>
              </w:rPr>
              <w:t xml:space="preserve"> </w:t>
            </w:r>
            <w:r>
              <w:rPr>
                <w:sz w:val="18"/>
              </w:rPr>
              <w:t>to</w:t>
            </w:r>
            <w:r>
              <w:rPr>
                <w:spacing w:val="-3"/>
                <w:sz w:val="18"/>
              </w:rPr>
              <w:t xml:space="preserve"> </w:t>
            </w:r>
            <w:r>
              <w:rPr>
                <w:sz w:val="18"/>
              </w:rPr>
              <w:t>regional</w:t>
            </w:r>
            <w:r>
              <w:rPr>
                <w:spacing w:val="-3"/>
                <w:sz w:val="18"/>
              </w:rPr>
              <w:t xml:space="preserve"> </w:t>
            </w:r>
            <w:r>
              <w:rPr>
                <w:sz w:val="18"/>
              </w:rPr>
              <w:t>fields</w:t>
            </w:r>
            <w:r>
              <w:rPr>
                <w:spacing w:val="-3"/>
                <w:sz w:val="18"/>
              </w:rPr>
              <w:t xml:space="preserve"> </w:t>
            </w:r>
            <w:r>
              <w:rPr>
                <w:sz w:val="18"/>
              </w:rPr>
              <w:t>with</w:t>
            </w:r>
            <w:r>
              <w:rPr>
                <w:spacing w:val="-3"/>
                <w:sz w:val="18"/>
              </w:rPr>
              <w:t xml:space="preserve"> </w:t>
            </w:r>
            <w:r>
              <w:rPr>
                <w:sz w:val="18"/>
              </w:rPr>
              <w:t>a</w:t>
            </w:r>
            <w:r>
              <w:rPr>
                <w:spacing w:val="-5"/>
                <w:sz w:val="18"/>
              </w:rPr>
              <w:t xml:space="preserve"> </w:t>
            </w:r>
            <w:r>
              <w:rPr>
                <w:sz w:val="18"/>
              </w:rPr>
              <w:t>baseline</w:t>
            </w:r>
            <w:r>
              <w:rPr>
                <w:spacing w:val="-5"/>
                <w:sz w:val="18"/>
              </w:rPr>
              <w:t xml:space="preserve"> </w:t>
            </w:r>
            <w:r>
              <w:rPr>
                <w:sz w:val="18"/>
              </w:rPr>
              <w:t>measurement (B7 or B9) in 2024 must have a follow-up measurement (B10 or B14) completed within Q1-Q3 of 2025.</w:t>
            </w:r>
          </w:p>
          <w:p w14:paraId="173603A6" w14:textId="77777777" w:rsidR="005E10E8" w:rsidRDefault="00BD00FA">
            <w:pPr>
              <w:pStyle w:val="TableParagraph"/>
              <w:numPr>
                <w:ilvl w:val="1"/>
                <w:numId w:val="1"/>
              </w:numPr>
              <w:tabs>
                <w:tab w:val="left" w:pos="108"/>
                <w:tab w:val="left" w:pos="327"/>
              </w:tabs>
              <w:spacing w:line="278" w:lineRule="auto"/>
              <w:ind w:right="304" w:hanging="1"/>
              <w:rPr>
                <w:sz w:val="18"/>
              </w:rPr>
            </w:pPr>
            <w:r>
              <w:rPr>
                <w:sz w:val="18"/>
              </w:rPr>
              <w:t>≥50%</w:t>
            </w:r>
            <w:r>
              <w:rPr>
                <w:spacing w:val="-2"/>
                <w:sz w:val="18"/>
              </w:rPr>
              <w:t xml:space="preserve"> </w:t>
            </w:r>
            <w:r>
              <w:rPr>
                <w:sz w:val="18"/>
              </w:rPr>
              <w:t>of</w:t>
            </w:r>
            <w:r>
              <w:rPr>
                <w:spacing w:val="-3"/>
                <w:sz w:val="18"/>
              </w:rPr>
              <w:t xml:space="preserve"> </w:t>
            </w:r>
            <w:r>
              <w:rPr>
                <w:sz w:val="18"/>
              </w:rPr>
              <w:t>breast</w:t>
            </w:r>
            <w:r>
              <w:rPr>
                <w:spacing w:val="-5"/>
                <w:sz w:val="18"/>
              </w:rPr>
              <w:t xml:space="preserve"> </w:t>
            </w:r>
            <w:r>
              <w:rPr>
                <w:sz w:val="18"/>
              </w:rPr>
              <w:t>patients</w:t>
            </w:r>
            <w:r>
              <w:rPr>
                <w:spacing w:val="-2"/>
                <w:sz w:val="18"/>
              </w:rPr>
              <w:t xml:space="preserve"> </w:t>
            </w:r>
            <w:r>
              <w:rPr>
                <w:sz w:val="18"/>
              </w:rPr>
              <w:t>treated</w:t>
            </w:r>
            <w:r>
              <w:rPr>
                <w:spacing w:val="-2"/>
                <w:sz w:val="18"/>
              </w:rPr>
              <w:t xml:space="preserve"> </w:t>
            </w:r>
            <w:r>
              <w:rPr>
                <w:sz w:val="18"/>
              </w:rPr>
              <w:t>to</w:t>
            </w:r>
            <w:r>
              <w:rPr>
                <w:spacing w:val="-2"/>
                <w:sz w:val="18"/>
              </w:rPr>
              <w:t xml:space="preserve"> </w:t>
            </w:r>
            <w:r>
              <w:rPr>
                <w:sz w:val="18"/>
              </w:rPr>
              <w:t>regional</w:t>
            </w:r>
            <w:r>
              <w:rPr>
                <w:spacing w:val="-2"/>
                <w:sz w:val="18"/>
              </w:rPr>
              <w:t xml:space="preserve"> </w:t>
            </w:r>
            <w:r>
              <w:rPr>
                <w:sz w:val="18"/>
              </w:rPr>
              <w:t>fields</w:t>
            </w:r>
            <w:r>
              <w:rPr>
                <w:spacing w:val="-2"/>
                <w:sz w:val="18"/>
              </w:rPr>
              <w:t xml:space="preserve"> </w:t>
            </w:r>
            <w:r>
              <w:rPr>
                <w:sz w:val="18"/>
              </w:rPr>
              <w:t>with</w:t>
            </w:r>
            <w:r>
              <w:rPr>
                <w:spacing w:val="-2"/>
                <w:sz w:val="18"/>
              </w:rPr>
              <w:t xml:space="preserve"> </w:t>
            </w:r>
            <w:r>
              <w:rPr>
                <w:sz w:val="18"/>
              </w:rPr>
              <w:t>a</w:t>
            </w:r>
            <w:r>
              <w:rPr>
                <w:spacing w:val="-2"/>
                <w:sz w:val="18"/>
              </w:rPr>
              <w:t xml:space="preserve"> </w:t>
            </w:r>
            <w:r>
              <w:rPr>
                <w:sz w:val="18"/>
              </w:rPr>
              <w:t>RT</w:t>
            </w:r>
            <w:r>
              <w:rPr>
                <w:spacing w:val="-3"/>
                <w:sz w:val="18"/>
              </w:rPr>
              <w:t xml:space="preserve"> </w:t>
            </w:r>
            <w:r>
              <w:rPr>
                <w:sz w:val="18"/>
              </w:rPr>
              <w:t>start</w:t>
            </w:r>
            <w:r>
              <w:rPr>
                <w:spacing w:val="-5"/>
                <w:sz w:val="18"/>
              </w:rPr>
              <w:t xml:space="preserve"> </w:t>
            </w:r>
            <w:r>
              <w:rPr>
                <w:sz w:val="18"/>
              </w:rPr>
              <w:t>date</w:t>
            </w:r>
            <w:r>
              <w:rPr>
                <w:spacing w:val="-2"/>
                <w:sz w:val="18"/>
              </w:rPr>
              <w:t xml:space="preserve"> </w:t>
            </w:r>
            <w:r>
              <w:rPr>
                <w:sz w:val="18"/>
              </w:rPr>
              <w:t>within</w:t>
            </w:r>
            <w:r>
              <w:rPr>
                <w:spacing w:val="-2"/>
                <w:sz w:val="18"/>
              </w:rPr>
              <w:t xml:space="preserve"> </w:t>
            </w:r>
            <w:r>
              <w:rPr>
                <w:sz w:val="18"/>
              </w:rPr>
              <w:t>Q1-Q3 of 2025 must have a baseline measurement (B7 or B9). *</w:t>
            </w:r>
          </w:p>
        </w:tc>
        <w:tc>
          <w:tcPr>
            <w:tcW w:w="2038" w:type="dxa"/>
          </w:tcPr>
          <w:p w14:paraId="173603A7" w14:textId="77777777" w:rsidR="005E10E8" w:rsidRDefault="005E10E8">
            <w:pPr>
              <w:pStyle w:val="TableParagraph"/>
              <w:rPr>
                <w:b/>
                <w:sz w:val="18"/>
              </w:rPr>
            </w:pPr>
          </w:p>
          <w:p w14:paraId="173603A8" w14:textId="77777777" w:rsidR="005E10E8" w:rsidRDefault="005E10E8">
            <w:pPr>
              <w:pStyle w:val="TableParagraph"/>
              <w:rPr>
                <w:b/>
                <w:sz w:val="18"/>
              </w:rPr>
            </w:pPr>
          </w:p>
          <w:p w14:paraId="173603A9" w14:textId="77777777" w:rsidR="005E10E8" w:rsidRDefault="005E10E8">
            <w:pPr>
              <w:pStyle w:val="TableParagraph"/>
              <w:rPr>
                <w:b/>
                <w:sz w:val="18"/>
              </w:rPr>
            </w:pPr>
          </w:p>
          <w:p w14:paraId="173603AA" w14:textId="77777777" w:rsidR="005E10E8" w:rsidRDefault="005E10E8">
            <w:pPr>
              <w:pStyle w:val="TableParagraph"/>
              <w:spacing w:before="18"/>
              <w:rPr>
                <w:b/>
                <w:sz w:val="18"/>
              </w:rPr>
            </w:pPr>
          </w:p>
          <w:p w14:paraId="173603AB" w14:textId="77777777" w:rsidR="005E10E8" w:rsidRDefault="00BD00FA">
            <w:pPr>
              <w:pStyle w:val="TableParagraph"/>
              <w:spacing w:line="207" w:lineRule="exact"/>
              <w:ind w:left="11"/>
              <w:jc w:val="center"/>
              <w:rPr>
                <w:sz w:val="18"/>
              </w:rPr>
            </w:pPr>
            <w:r>
              <w:rPr>
                <w:sz w:val="18"/>
              </w:rPr>
              <w:t>January</w:t>
            </w:r>
            <w:r>
              <w:rPr>
                <w:spacing w:val="-2"/>
                <w:sz w:val="18"/>
              </w:rPr>
              <w:t xml:space="preserve"> </w:t>
            </w:r>
            <w:r>
              <w:rPr>
                <w:sz w:val="18"/>
              </w:rPr>
              <w:t xml:space="preserve">1, </w:t>
            </w:r>
            <w:r>
              <w:rPr>
                <w:spacing w:val="-2"/>
                <w:sz w:val="18"/>
              </w:rPr>
              <w:t>2025-</w:t>
            </w:r>
          </w:p>
          <w:p w14:paraId="173603AC" w14:textId="77777777" w:rsidR="005E10E8" w:rsidRDefault="00BD00FA">
            <w:pPr>
              <w:pStyle w:val="TableParagraph"/>
              <w:spacing w:line="207" w:lineRule="exact"/>
              <w:ind w:left="11" w:right="3"/>
              <w:jc w:val="center"/>
              <w:rPr>
                <w:sz w:val="18"/>
              </w:rPr>
            </w:pPr>
            <w:r>
              <w:rPr>
                <w:sz w:val="18"/>
              </w:rPr>
              <w:t>September</w:t>
            </w:r>
            <w:r>
              <w:rPr>
                <w:spacing w:val="-3"/>
                <w:sz w:val="18"/>
              </w:rPr>
              <w:t xml:space="preserve"> </w:t>
            </w:r>
            <w:r>
              <w:rPr>
                <w:sz w:val="18"/>
              </w:rPr>
              <w:t>30,</w:t>
            </w:r>
            <w:r>
              <w:rPr>
                <w:spacing w:val="-1"/>
                <w:sz w:val="18"/>
              </w:rPr>
              <w:t xml:space="preserve"> </w:t>
            </w:r>
            <w:r>
              <w:rPr>
                <w:spacing w:val="-4"/>
                <w:sz w:val="18"/>
              </w:rPr>
              <w:t>2025</w:t>
            </w:r>
          </w:p>
        </w:tc>
        <w:tc>
          <w:tcPr>
            <w:tcW w:w="1440" w:type="dxa"/>
          </w:tcPr>
          <w:p w14:paraId="173603AD" w14:textId="77777777" w:rsidR="005E10E8" w:rsidRDefault="005E10E8">
            <w:pPr>
              <w:pStyle w:val="TableParagraph"/>
              <w:rPr>
                <w:b/>
                <w:sz w:val="18"/>
              </w:rPr>
            </w:pPr>
          </w:p>
          <w:p w14:paraId="173603AE" w14:textId="77777777" w:rsidR="005E10E8" w:rsidRDefault="005E10E8">
            <w:pPr>
              <w:pStyle w:val="TableParagraph"/>
              <w:rPr>
                <w:b/>
                <w:sz w:val="18"/>
              </w:rPr>
            </w:pPr>
          </w:p>
          <w:p w14:paraId="173603AF" w14:textId="77777777" w:rsidR="005E10E8" w:rsidRDefault="005E10E8">
            <w:pPr>
              <w:pStyle w:val="TableParagraph"/>
              <w:rPr>
                <w:b/>
                <w:sz w:val="18"/>
              </w:rPr>
            </w:pPr>
          </w:p>
          <w:p w14:paraId="173603B0" w14:textId="77777777" w:rsidR="005E10E8" w:rsidRDefault="005E10E8">
            <w:pPr>
              <w:pStyle w:val="TableParagraph"/>
              <w:spacing w:before="121"/>
              <w:rPr>
                <w:b/>
                <w:sz w:val="18"/>
              </w:rPr>
            </w:pPr>
          </w:p>
          <w:p w14:paraId="173603B1" w14:textId="77777777" w:rsidR="005E10E8" w:rsidRDefault="00BD00FA">
            <w:pPr>
              <w:pStyle w:val="TableParagraph"/>
              <w:ind w:left="61" w:right="53"/>
              <w:jc w:val="center"/>
              <w:rPr>
                <w:sz w:val="18"/>
              </w:rPr>
            </w:pPr>
            <w:r>
              <w:rPr>
                <w:sz w:val="18"/>
              </w:rPr>
              <w:t>A</w:t>
            </w:r>
            <w:r>
              <w:rPr>
                <w:spacing w:val="-1"/>
                <w:sz w:val="18"/>
              </w:rPr>
              <w:t xml:space="preserve"> </w:t>
            </w:r>
            <w:r>
              <w:rPr>
                <w:sz w:val="18"/>
              </w:rPr>
              <w:t>&amp; B are</w:t>
            </w:r>
            <w:r>
              <w:rPr>
                <w:spacing w:val="-2"/>
                <w:sz w:val="18"/>
              </w:rPr>
              <w:t xml:space="preserve"> </w:t>
            </w:r>
            <w:r>
              <w:rPr>
                <w:spacing w:val="-5"/>
                <w:sz w:val="18"/>
              </w:rPr>
              <w:t>met</w:t>
            </w:r>
          </w:p>
        </w:tc>
      </w:tr>
      <w:tr w:rsidR="005E10E8" w14:paraId="173603B8" w14:textId="77777777">
        <w:trPr>
          <w:trHeight w:val="676"/>
        </w:trPr>
        <w:tc>
          <w:tcPr>
            <w:tcW w:w="6982" w:type="dxa"/>
          </w:tcPr>
          <w:p w14:paraId="173603B3" w14:textId="77777777" w:rsidR="005E10E8" w:rsidRDefault="00BD00FA">
            <w:pPr>
              <w:pStyle w:val="TableParagraph"/>
              <w:spacing w:before="1" w:line="278" w:lineRule="auto"/>
              <w:ind w:left="107"/>
              <w:rPr>
                <w:sz w:val="18"/>
              </w:rPr>
            </w:pPr>
            <w:r>
              <w:rPr>
                <w:sz w:val="18"/>
              </w:rPr>
              <w:t>3. For lung cancer patients treated with conventional fractionation, the mean esophageal</w:t>
            </w:r>
            <w:r>
              <w:rPr>
                <w:spacing w:val="-5"/>
                <w:sz w:val="18"/>
              </w:rPr>
              <w:t xml:space="preserve"> </w:t>
            </w:r>
            <w:r>
              <w:rPr>
                <w:sz w:val="18"/>
              </w:rPr>
              <w:t>dose</w:t>
            </w:r>
            <w:r>
              <w:rPr>
                <w:spacing w:val="-2"/>
                <w:sz w:val="18"/>
              </w:rPr>
              <w:t xml:space="preserve"> </w:t>
            </w:r>
            <w:r>
              <w:rPr>
                <w:sz w:val="18"/>
              </w:rPr>
              <w:t>is</w:t>
            </w:r>
            <w:r>
              <w:rPr>
                <w:spacing w:val="-2"/>
                <w:sz w:val="18"/>
              </w:rPr>
              <w:t xml:space="preserve"> </w:t>
            </w:r>
            <w:r>
              <w:rPr>
                <w:sz w:val="18"/>
              </w:rPr>
              <w:t>&lt;29</w:t>
            </w:r>
            <w:r>
              <w:rPr>
                <w:spacing w:val="-2"/>
                <w:sz w:val="18"/>
              </w:rPr>
              <w:t xml:space="preserve"> </w:t>
            </w:r>
            <w:r>
              <w:rPr>
                <w:sz w:val="18"/>
              </w:rPr>
              <w:t>Gy</w:t>
            </w:r>
            <w:r>
              <w:rPr>
                <w:spacing w:val="-2"/>
                <w:sz w:val="18"/>
              </w:rPr>
              <w:t xml:space="preserve"> </w:t>
            </w:r>
            <w:r>
              <w:rPr>
                <w:sz w:val="18"/>
              </w:rPr>
              <w:t>AND</w:t>
            </w:r>
            <w:r>
              <w:rPr>
                <w:spacing w:val="-3"/>
                <w:sz w:val="18"/>
              </w:rPr>
              <w:t xml:space="preserve"> </w:t>
            </w:r>
            <w:r>
              <w:rPr>
                <w:sz w:val="18"/>
              </w:rPr>
              <w:t>the</w:t>
            </w:r>
            <w:r>
              <w:rPr>
                <w:spacing w:val="-2"/>
                <w:sz w:val="18"/>
              </w:rPr>
              <w:t xml:space="preserve"> </w:t>
            </w:r>
            <w:r>
              <w:rPr>
                <w:sz w:val="18"/>
              </w:rPr>
              <w:t>esophageal</w:t>
            </w:r>
            <w:r>
              <w:rPr>
                <w:spacing w:val="-5"/>
                <w:sz w:val="18"/>
              </w:rPr>
              <w:t xml:space="preserve"> </w:t>
            </w:r>
            <w:r>
              <w:rPr>
                <w:sz w:val="18"/>
              </w:rPr>
              <w:t>max</w:t>
            </w:r>
            <w:r>
              <w:rPr>
                <w:spacing w:val="-4"/>
                <w:sz w:val="18"/>
              </w:rPr>
              <w:t xml:space="preserve"> </w:t>
            </w:r>
            <w:r>
              <w:rPr>
                <w:sz w:val="18"/>
              </w:rPr>
              <w:t>dose</w:t>
            </w:r>
            <w:r>
              <w:rPr>
                <w:spacing w:val="-5"/>
                <w:sz w:val="18"/>
              </w:rPr>
              <w:t xml:space="preserve"> </w:t>
            </w:r>
            <w:r>
              <w:rPr>
                <w:sz w:val="18"/>
              </w:rPr>
              <w:t>(D2cc)</w:t>
            </w:r>
            <w:r>
              <w:rPr>
                <w:spacing w:val="-5"/>
                <w:sz w:val="18"/>
              </w:rPr>
              <w:t xml:space="preserve"> </w:t>
            </w:r>
            <w:r>
              <w:rPr>
                <w:sz w:val="18"/>
              </w:rPr>
              <w:t>is</w:t>
            </w:r>
            <w:r>
              <w:rPr>
                <w:spacing w:val="-4"/>
                <w:sz w:val="18"/>
              </w:rPr>
              <w:t xml:space="preserve"> </w:t>
            </w:r>
            <w:r>
              <w:rPr>
                <w:sz w:val="18"/>
              </w:rPr>
              <w:t>&lt;61</w:t>
            </w:r>
            <w:r>
              <w:rPr>
                <w:spacing w:val="-2"/>
                <w:sz w:val="18"/>
              </w:rPr>
              <w:t xml:space="preserve"> </w:t>
            </w:r>
            <w:proofErr w:type="gramStart"/>
            <w:r>
              <w:rPr>
                <w:sz w:val="18"/>
              </w:rPr>
              <w:t>Gy.*</w:t>
            </w:r>
            <w:proofErr w:type="gramEnd"/>
          </w:p>
        </w:tc>
        <w:tc>
          <w:tcPr>
            <w:tcW w:w="2038" w:type="dxa"/>
          </w:tcPr>
          <w:p w14:paraId="173603B4" w14:textId="77777777" w:rsidR="005E10E8" w:rsidRDefault="00BD00FA">
            <w:pPr>
              <w:pStyle w:val="TableParagraph"/>
              <w:spacing w:before="131" w:line="207" w:lineRule="exact"/>
              <w:ind w:left="11" w:right="1"/>
              <w:jc w:val="center"/>
              <w:rPr>
                <w:sz w:val="18"/>
              </w:rPr>
            </w:pPr>
            <w:r>
              <w:rPr>
                <w:sz w:val="18"/>
              </w:rPr>
              <w:t>January</w:t>
            </w:r>
            <w:r>
              <w:rPr>
                <w:spacing w:val="-2"/>
                <w:sz w:val="18"/>
              </w:rPr>
              <w:t xml:space="preserve"> </w:t>
            </w:r>
            <w:r>
              <w:rPr>
                <w:sz w:val="18"/>
              </w:rPr>
              <w:t xml:space="preserve">1, </w:t>
            </w:r>
            <w:r>
              <w:rPr>
                <w:spacing w:val="-2"/>
                <w:sz w:val="18"/>
              </w:rPr>
              <w:t>2025-</w:t>
            </w:r>
          </w:p>
          <w:p w14:paraId="173603B5" w14:textId="77777777" w:rsidR="005E10E8" w:rsidRDefault="00BD00FA">
            <w:pPr>
              <w:pStyle w:val="TableParagraph"/>
              <w:spacing w:line="207" w:lineRule="exact"/>
              <w:ind w:left="11" w:right="3"/>
              <w:jc w:val="center"/>
              <w:rPr>
                <w:sz w:val="18"/>
              </w:rPr>
            </w:pPr>
            <w:r>
              <w:rPr>
                <w:sz w:val="18"/>
              </w:rPr>
              <w:t>September</w:t>
            </w:r>
            <w:r>
              <w:rPr>
                <w:spacing w:val="-3"/>
                <w:sz w:val="18"/>
              </w:rPr>
              <w:t xml:space="preserve"> </w:t>
            </w:r>
            <w:r>
              <w:rPr>
                <w:sz w:val="18"/>
              </w:rPr>
              <w:t>30,</w:t>
            </w:r>
            <w:r>
              <w:rPr>
                <w:spacing w:val="-1"/>
                <w:sz w:val="18"/>
              </w:rPr>
              <w:t xml:space="preserve"> </w:t>
            </w:r>
            <w:r>
              <w:rPr>
                <w:spacing w:val="-4"/>
                <w:sz w:val="18"/>
              </w:rPr>
              <w:t>2025</w:t>
            </w:r>
          </w:p>
        </w:tc>
        <w:tc>
          <w:tcPr>
            <w:tcW w:w="1440" w:type="dxa"/>
          </w:tcPr>
          <w:p w14:paraId="173603B6" w14:textId="77777777" w:rsidR="005E10E8" w:rsidRDefault="005E10E8">
            <w:pPr>
              <w:pStyle w:val="TableParagraph"/>
              <w:spacing w:before="27"/>
              <w:rPr>
                <w:b/>
                <w:sz w:val="18"/>
              </w:rPr>
            </w:pPr>
          </w:p>
          <w:p w14:paraId="173603B7" w14:textId="77777777" w:rsidR="005E10E8" w:rsidRDefault="00BD00FA">
            <w:pPr>
              <w:pStyle w:val="TableParagraph"/>
              <w:ind w:left="61" w:right="54"/>
              <w:jc w:val="center"/>
              <w:rPr>
                <w:sz w:val="18"/>
              </w:rPr>
            </w:pPr>
            <w:r>
              <w:rPr>
                <w:spacing w:val="-4"/>
                <w:sz w:val="18"/>
              </w:rPr>
              <w:t>≥65%</w:t>
            </w:r>
          </w:p>
        </w:tc>
      </w:tr>
      <w:tr w:rsidR="005E10E8" w14:paraId="173603C0" w14:textId="77777777">
        <w:trPr>
          <w:trHeight w:val="851"/>
        </w:trPr>
        <w:tc>
          <w:tcPr>
            <w:tcW w:w="6982" w:type="dxa"/>
          </w:tcPr>
          <w:p w14:paraId="173603B9" w14:textId="77777777" w:rsidR="005E10E8" w:rsidRDefault="00BD00FA">
            <w:pPr>
              <w:pStyle w:val="TableParagraph"/>
              <w:spacing w:line="206" w:lineRule="exact"/>
              <w:ind w:left="107"/>
              <w:rPr>
                <w:sz w:val="18"/>
              </w:rPr>
            </w:pPr>
            <w:r>
              <w:rPr>
                <w:sz w:val="18"/>
              </w:rPr>
              <w:t>4.</w:t>
            </w:r>
            <w:r>
              <w:rPr>
                <w:spacing w:val="-4"/>
                <w:sz w:val="18"/>
              </w:rPr>
              <w:t xml:space="preserve"> </w:t>
            </w:r>
            <w:r>
              <w:rPr>
                <w:sz w:val="18"/>
              </w:rPr>
              <w:t>For</w:t>
            </w:r>
            <w:r>
              <w:rPr>
                <w:spacing w:val="-2"/>
                <w:sz w:val="18"/>
              </w:rPr>
              <w:t xml:space="preserve"> </w:t>
            </w:r>
            <w:r>
              <w:rPr>
                <w:sz w:val="18"/>
              </w:rPr>
              <w:t>SBRT</w:t>
            </w:r>
            <w:r>
              <w:rPr>
                <w:spacing w:val="-3"/>
                <w:sz w:val="18"/>
              </w:rPr>
              <w:t xml:space="preserve"> </w:t>
            </w:r>
            <w:r>
              <w:rPr>
                <w:sz w:val="18"/>
              </w:rPr>
              <w:t>treatment</w:t>
            </w:r>
            <w:r>
              <w:rPr>
                <w:spacing w:val="-2"/>
                <w:sz w:val="18"/>
              </w:rPr>
              <w:t xml:space="preserve"> </w:t>
            </w:r>
            <w:r>
              <w:rPr>
                <w:sz w:val="18"/>
              </w:rPr>
              <w:t>of</w:t>
            </w:r>
            <w:r>
              <w:rPr>
                <w:spacing w:val="-4"/>
                <w:sz w:val="18"/>
              </w:rPr>
              <w:t xml:space="preserve"> </w:t>
            </w:r>
            <w:r>
              <w:rPr>
                <w:sz w:val="18"/>
              </w:rPr>
              <w:t>lung</w:t>
            </w:r>
            <w:r>
              <w:rPr>
                <w:spacing w:val="-3"/>
                <w:sz w:val="18"/>
              </w:rPr>
              <w:t xml:space="preserve"> </w:t>
            </w:r>
            <w:r>
              <w:rPr>
                <w:sz w:val="18"/>
              </w:rPr>
              <w:t>cancer</w:t>
            </w:r>
            <w:r>
              <w:rPr>
                <w:spacing w:val="-2"/>
                <w:sz w:val="18"/>
              </w:rPr>
              <w:t xml:space="preserve"> </w:t>
            </w:r>
            <w:r>
              <w:rPr>
                <w:sz w:val="18"/>
              </w:rPr>
              <w:t>with a</w:t>
            </w:r>
            <w:r>
              <w:rPr>
                <w:spacing w:val="-4"/>
                <w:sz w:val="18"/>
              </w:rPr>
              <w:t xml:space="preserve"> </w:t>
            </w:r>
            <w:r>
              <w:rPr>
                <w:sz w:val="18"/>
              </w:rPr>
              <w:t>single</w:t>
            </w:r>
            <w:r>
              <w:rPr>
                <w:spacing w:val="-1"/>
                <w:sz w:val="18"/>
              </w:rPr>
              <w:t xml:space="preserve"> </w:t>
            </w:r>
            <w:r>
              <w:rPr>
                <w:sz w:val="18"/>
              </w:rPr>
              <w:t>PTV,</w:t>
            </w:r>
            <w:r>
              <w:rPr>
                <w:spacing w:val="-1"/>
                <w:sz w:val="18"/>
              </w:rPr>
              <w:t xml:space="preserve"> </w:t>
            </w:r>
            <w:r>
              <w:rPr>
                <w:sz w:val="18"/>
              </w:rPr>
              <w:t>the</w:t>
            </w:r>
            <w:r>
              <w:rPr>
                <w:spacing w:val="-4"/>
                <w:sz w:val="18"/>
              </w:rPr>
              <w:t xml:space="preserve"> </w:t>
            </w:r>
            <w:r>
              <w:rPr>
                <w:sz w:val="18"/>
              </w:rPr>
              <w:t xml:space="preserve">Paddick </w:t>
            </w:r>
            <w:r>
              <w:rPr>
                <w:spacing w:val="-2"/>
                <w:sz w:val="18"/>
              </w:rPr>
              <w:t>Conformity</w:t>
            </w:r>
          </w:p>
          <w:p w14:paraId="173603BA" w14:textId="77777777" w:rsidR="005E10E8" w:rsidRDefault="00BD00FA">
            <w:pPr>
              <w:pStyle w:val="TableParagraph"/>
              <w:spacing w:before="2"/>
              <w:ind w:left="107"/>
              <w:rPr>
                <w:sz w:val="18"/>
              </w:rPr>
            </w:pPr>
            <w:r>
              <w:rPr>
                <w:sz w:val="18"/>
              </w:rPr>
              <w:t>Index</w:t>
            </w:r>
            <w:r>
              <w:rPr>
                <w:spacing w:val="-2"/>
                <w:sz w:val="18"/>
              </w:rPr>
              <w:t xml:space="preserve"> </w:t>
            </w:r>
            <w:r>
              <w:rPr>
                <w:sz w:val="18"/>
              </w:rPr>
              <w:t>is</w:t>
            </w:r>
            <w:r>
              <w:rPr>
                <w:spacing w:val="-1"/>
                <w:sz w:val="18"/>
              </w:rPr>
              <w:t xml:space="preserve"> </w:t>
            </w:r>
            <w:r>
              <w:rPr>
                <w:sz w:val="18"/>
              </w:rPr>
              <w:t>≥0.85.</w:t>
            </w:r>
            <w:r>
              <w:rPr>
                <w:spacing w:val="-2"/>
                <w:sz w:val="18"/>
              </w:rPr>
              <w:t xml:space="preserve"> </w:t>
            </w:r>
            <w:r>
              <w:rPr>
                <w:spacing w:val="-10"/>
                <w:sz w:val="18"/>
              </w:rPr>
              <w:t>*</w:t>
            </w:r>
          </w:p>
        </w:tc>
        <w:tc>
          <w:tcPr>
            <w:tcW w:w="2038" w:type="dxa"/>
          </w:tcPr>
          <w:p w14:paraId="173603BB" w14:textId="77777777" w:rsidR="005E10E8" w:rsidRDefault="005E10E8">
            <w:pPr>
              <w:pStyle w:val="TableParagraph"/>
              <w:spacing w:before="12"/>
              <w:rPr>
                <w:b/>
                <w:sz w:val="18"/>
              </w:rPr>
            </w:pPr>
          </w:p>
          <w:p w14:paraId="173603BC" w14:textId="77777777" w:rsidR="005E10E8" w:rsidRDefault="00BD00FA">
            <w:pPr>
              <w:pStyle w:val="TableParagraph"/>
              <w:spacing w:before="1" w:line="207" w:lineRule="exact"/>
              <w:ind w:left="11" w:right="1"/>
              <w:jc w:val="center"/>
              <w:rPr>
                <w:sz w:val="18"/>
              </w:rPr>
            </w:pPr>
            <w:r>
              <w:rPr>
                <w:sz w:val="18"/>
              </w:rPr>
              <w:t>January</w:t>
            </w:r>
            <w:r>
              <w:rPr>
                <w:spacing w:val="-2"/>
                <w:sz w:val="18"/>
              </w:rPr>
              <w:t xml:space="preserve"> </w:t>
            </w:r>
            <w:r>
              <w:rPr>
                <w:sz w:val="18"/>
              </w:rPr>
              <w:t xml:space="preserve">1, </w:t>
            </w:r>
            <w:r>
              <w:rPr>
                <w:spacing w:val="-2"/>
                <w:sz w:val="18"/>
              </w:rPr>
              <w:t>2025-</w:t>
            </w:r>
          </w:p>
          <w:p w14:paraId="173603BD" w14:textId="77777777" w:rsidR="005E10E8" w:rsidRDefault="00BD00FA">
            <w:pPr>
              <w:pStyle w:val="TableParagraph"/>
              <w:spacing w:line="207" w:lineRule="exact"/>
              <w:ind w:left="11" w:right="3"/>
              <w:jc w:val="center"/>
              <w:rPr>
                <w:sz w:val="18"/>
              </w:rPr>
            </w:pPr>
            <w:r>
              <w:rPr>
                <w:sz w:val="18"/>
              </w:rPr>
              <w:t>September</w:t>
            </w:r>
            <w:r>
              <w:rPr>
                <w:spacing w:val="-3"/>
                <w:sz w:val="18"/>
              </w:rPr>
              <w:t xml:space="preserve"> </w:t>
            </w:r>
            <w:r>
              <w:rPr>
                <w:sz w:val="18"/>
              </w:rPr>
              <w:t>30,</w:t>
            </w:r>
            <w:r>
              <w:rPr>
                <w:spacing w:val="-1"/>
                <w:sz w:val="18"/>
              </w:rPr>
              <w:t xml:space="preserve"> </w:t>
            </w:r>
            <w:r>
              <w:rPr>
                <w:spacing w:val="-4"/>
                <w:sz w:val="18"/>
              </w:rPr>
              <w:t>2025</w:t>
            </w:r>
          </w:p>
        </w:tc>
        <w:tc>
          <w:tcPr>
            <w:tcW w:w="1440" w:type="dxa"/>
          </w:tcPr>
          <w:p w14:paraId="173603BE" w14:textId="77777777" w:rsidR="005E10E8" w:rsidRDefault="005E10E8">
            <w:pPr>
              <w:pStyle w:val="TableParagraph"/>
              <w:spacing w:before="116"/>
              <w:rPr>
                <w:b/>
                <w:sz w:val="18"/>
              </w:rPr>
            </w:pPr>
          </w:p>
          <w:p w14:paraId="173603BF" w14:textId="77777777" w:rsidR="005E10E8" w:rsidRDefault="00BD00FA">
            <w:pPr>
              <w:pStyle w:val="TableParagraph"/>
              <w:ind w:left="61" w:right="53"/>
              <w:jc w:val="center"/>
              <w:rPr>
                <w:sz w:val="18"/>
              </w:rPr>
            </w:pPr>
            <w:r>
              <w:rPr>
                <w:spacing w:val="-4"/>
                <w:sz w:val="18"/>
              </w:rPr>
              <w:t>≥80%</w:t>
            </w:r>
          </w:p>
        </w:tc>
      </w:tr>
      <w:tr w:rsidR="005E10E8" w14:paraId="173603C5" w14:textId="77777777">
        <w:trPr>
          <w:trHeight w:val="414"/>
        </w:trPr>
        <w:tc>
          <w:tcPr>
            <w:tcW w:w="6982" w:type="dxa"/>
          </w:tcPr>
          <w:p w14:paraId="173603C1" w14:textId="77777777" w:rsidR="005E10E8" w:rsidRDefault="00BD00FA">
            <w:pPr>
              <w:pStyle w:val="TableParagraph"/>
              <w:spacing w:line="206" w:lineRule="exact"/>
              <w:ind w:left="107" w:right="153"/>
              <w:rPr>
                <w:sz w:val="18"/>
              </w:rPr>
            </w:pPr>
            <w:r>
              <w:rPr>
                <w:sz w:val="18"/>
              </w:rPr>
              <w:t>5.</w:t>
            </w:r>
            <w:r>
              <w:rPr>
                <w:spacing w:val="-3"/>
                <w:sz w:val="18"/>
              </w:rPr>
              <w:t xml:space="preserve"> </w:t>
            </w:r>
            <w:r>
              <w:rPr>
                <w:sz w:val="18"/>
              </w:rPr>
              <w:t>The</w:t>
            </w:r>
            <w:r>
              <w:rPr>
                <w:spacing w:val="-4"/>
                <w:sz w:val="18"/>
              </w:rPr>
              <w:t xml:space="preserve"> </w:t>
            </w:r>
            <w:r>
              <w:rPr>
                <w:sz w:val="18"/>
              </w:rPr>
              <w:t>utilization</w:t>
            </w:r>
            <w:r>
              <w:rPr>
                <w:spacing w:val="-2"/>
                <w:sz w:val="18"/>
              </w:rPr>
              <w:t xml:space="preserve"> </w:t>
            </w:r>
            <w:r>
              <w:rPr>
                <w:sz w:val="18"/>
              </w:rPr>
              <w:t>rate</w:t>
            </w:r>
            <w:r>
              <w:rPr>
                <w:spacing w:val="-2"/>
                <w:sz w:val="18"/>
              </w:rPr>
              <w:t xml:space="preserve"> </w:t>
            </w:r>
            <w:r>
              <w:rPr>
                <w:sz w:val="18"/>
              </w:rPr>
              <w:t>of</w:t>
            </w:r>
            <w:r>
              <w:rPr>
                <w:spacing w:val="-4"/>
                <w:sz w:val="18"/>
              </w:rPr>
              <w:t xml:space="preserve"> </w:t>
            </w:r>
            <w:r>
              <w:rPr>
                <w:sz w:val="18"/>
              </w:rPr>
              <w:t>bone</w:t>
            </w:r>
            <w:r>
              <w:rPr>
                <w:spacing w:val="-4"/>
                <w:sz w:val="18"/>
              </w:rPr>
              <w:t xml:space="preserve"> </w:t>
            </w:r>
            <w:proofErr w:type="spellStart"/>
            <w:r>
              <w:rPr>
                <w:sz w:val="18"/>
              </w:rPr>
              <w:t>mets</w:t>
            </w:r>
            <w:proofErr w:type="spellEnd"/>
            <w:r>
              <w:rPr>
                <w:spacing w:val="-3"/>
                <w:sz w:val="18"/>
              </w:rPr>
              <w:t xml:space="preserve"> </w:t>
            </w:r>
            <w:r>
              <w:rPr>
                <w:sz w:val="18"/>
              </w:rPr>
              <w:t>treatments</w:t>
            </w:r>
            <w:r>
              <w:rPr>
                <w:spacing w:val="-3"/>
                <w:sz w:val="18"/>
              </w:rPr>
              <w:t xml:space="preserve"> </w:t>
            </w:r>
            <w:r>
              <w:rPr>
                <w:sz w:val="18"/>
              </w:rPr>
              <w:t>consisting</w:t>
            </w:r>
            <w:r>
              <w:rPr>
                <w:spacing w:val="-2"/>
                <w:sz w:val="18"/>
              </w:rPr>
              <w:t xml:space="preserve"> </w:t>
            </w:r>
            <w:r>
              <w:rPr>
                <w:sz w:val="18"/>
              </w:rPr>
              <w:t>of</w:t>
            </w:r>
            <w:r>
              <w:rPr>
                <w:spacing w:val="-4"/>
                <w:sz w:val="18"/>
              </w:rPr>
              <w:t xml:space="preserve"> </w:t>
            </w:r>
            <w:r>
              <w:rPr>
                <w:sz w:val="18"/>
              </w:rPr>
              <w:t>5</w:t>
            </w:r>
            <w:r>
              <w:rPr>
                <w:spacing w:val="-2"/>
                <w:sz w:val="18"/>
              </w:rPr>
              <w:t xml:space="preserve"> </w:t>
            </w:r>
            <w:r>
              <w:rPr>
                <w:sz w:val="18"/>
              </w:rPr>
              <w:t>fractions</w:t>
            </w:r>
            <w:r>
              <w:rPr>
                <w:spacing w:val="-2"/>
                <w:sz w:val="18"/>
              </w:rPr>
              <w:t xml:space="preserve"> </w:t>
            </w:r>
            <w:r>
              <w:rPr>
                <w:sz w:val="18"/>
              </w:rPr>
              <w:t>or</w:t>
            </w:r>
            <w:r>
              <w:rPr>
                <w:spacing w:val="-4"/>
                <w:sz w:val="18"/>
              </w:rPr>
              <w:t xml:space="preserve"> </w:t>
            </w:r>
            <w:r>
              <w:rPr>
                <w:sz w:val="18"/>
              </w:rPr>
              <w:t>fewer should be at least 75% *</w:t>
            </w:r>
          </w:p>
        </w:tc>
        <w:tc>
          <w:tcPr>
            <w:tcW w:w="2038" w:type="dxa"/>
          </w:tcPr>
          <w:p w14:paraId="173603C2" w14:textId="77777777" w:rsidR="005E10E8" w:rsidRDefault="00BD00FA">
            <w:pPr>
              <w:pStyle w:val="TableParagraph"/>
              <w:spacing w:before="1" w:line="207" w:lineRule="exact"/>
              <w:ind w:left="11" w:right="1"/>
              <w:jc w:val="center"/>
              <w:rPr>
                <w:sz w:val="18"/>
              </w:rPr>
            </w:pPr>
            <w:r>
              <w:rPr>
                <w:sz w:val="18"/>
              </w:rPr>
              <w:t>January</w:t>
            </w:r>
            <w:r>
              <w:rPr>
                <w:spacing w:val="-2"/>
                <w:sz w:val="18"/>
              </w:rPr>
              <w:t xml:space="preserve"> </w:t>
            </w:r>
            <w:r>
              <w:rPr>
                <w:sz w:val="18"/>
              </w:rPr>
              <w:t xml:space="preserve">1, </w:t>
            </w:r>
            <w:r>
              <w:rPr>
                <w:spacing w:val="-2"/>
                <w:sz w:val="18"/>
              </w:rPr>
              <w:t>2025-</w:t>
            </w:r>
          </w:p>
          <w:p w14:paraId="173603C3" w14:textId="77777777" w:rsidR="005E10E8" w:rsidRDefault="00BD00FA">
            <w:pPr>
              <w:pStyle w:val="TableParagraph"/>
              <w:spacing w:line="187" w:lineRule="exact"/>
              <w:ind w:left="11" w:right="4"/>
              <w:jc w:val="center"/>
              <w:rPr>
                <w:sz w:val="18"/>
              </w:rPr>
            </w:pPr>
            <w:r>
              <w:rPr>
                <w:sz w:val="18"/>
              </w:rPr>
              <w:t>September</w:t>
            </w:r>
            <w:r>
              <w:rPr>
                <w:spacing w:val="-3"/>
                <w:sz w:val="18"/>
              </w:rPr>
              <w:t xml:space="preserve"> </w:t>
            </w:r>
            <w:r>
              <w:rPr>
                <w:sz w:val="18"/>
              </w:rPr>
              <w:t>30,</w:t>
            </w:r>
            <w:r>
              <w:rPr>
                <w:spacing w:val="-1"/>
                <w:sz w:val="18"/>
              </w:rPr>
              <w:t xml:space="preserve"> </w:t>
            </w:r>
            <w:r>
              <w:rPr>
                <w:spacing w:val="-4"/>
                <w:sz w:val="18"/>
              </w:rPr>
              <w:t>2025</w:t>
            </w:r>
          </w:p>
        </w:tc>
        <w:tc>
          <w:tcPr>
            <w:tcW w:w="1440" w:type="dxa"/>
          </w:tcPr>
          <w:p w14:paraId="173603C4" w14:textId="77777777" w:rsidR="005E10E8" w:rsidRDefault="00BD00FA">
            <w:pPr>
              <w:pStyle w:val="TableParagraph"/>
              <w:spacing w:before="104"/>
              <w:ind w:left="61" w:right="54"/>
              <w:jc w:val="center"/>
              <w:rPr>
                <w:sz w:val="18"/>
              </w:rPr>
            </w:pPr>
            <w:r>
              <w:rPr>
                <w:spacing w:val="-4"/>
                <w:sz w:val="18"/>
              </w:rPr>
              <w:t>≥75%</w:t>
            </w:r>
          </w:p>
        </w:tc>
      </w:tr>
      <w:tr w:rsidR="005E10E8" w14:paraId="173603CE" w14:textId="77777777">
        <w:trPr>
          <w:trHeight w:val="1278"/>
        </w:trPr>
        <w:tc>
          <w:tcPr>
            <w:tcW w:w="6982" w:type="dxa"/>
          </w:tcPr>
          <w:p w14:paraId="173603C6" w14:textId="77777777" w:rsidR="005E10E8" w:rsidRDefault="00BD00FA">
            <w:pPr>
              <w:pStyle w:val="TableParagraph"/>
              <w:spacing w:before="133"/>
              <w:ind w:left="107" w:right="153"/>
              <w:rPr>
                <w:i/>
                <w:sz w:val="16"/>
              </w:rPr>
            </w:pPr>
            <w:r>
              <w:rPr>
                <w:sz w:val="18"/>
              </w:rPr>
              <w:t xml:space="preserve">6. For 50% or </w:t>
            </w:r>
            <w:proofErr w:type="gramStart"/>
            <w:r>
              <w:rPr>
                <w:sz w:val="18"/>
              </w:rPr>
              <w:t>more of</w:t>
            </w:r>
            <w:proofErr w:type="gramEnd"/>
            <w:r>
              <w:rPr>
                <w:sz w:val="18"/>
              </w:rPr>
              <w:t xml:space="preserve"> bone </w:t>
            </w:r>
            <w:proofErr w:type="spellStart"/>
            <w:r>
              <w:rPr>
                <w:sz w:val="18"/>
              </w:rPr>
              <w:t>mets</w:t>
            </w:r>
            <w:proofErr w:type="spellEnd"/>
            <w:r>
              <w:rPr>
                <w:sz w:val="18"/>
              </w:rPr>
              <w:t xml:space="preserve"> reirradiation cases, it is documented that physics was consulted before final physician approval of a plan for Type 1 reirradiation * </w:t>
            </w:r>
            <w:r>
              <w:rPr>
                <w:i/>
                <w:sz w:val="16"/>
              </w:rPr>
              <w:t>(Overlap</w:t>
            </w:r>
            <w:r>
              <w:rPr>
                <w:i/>
                <w:spacing w:val="-2"/>
                <w:sz w:val="16"/>
              </w:rPr>
              <w:t xml:space="preserve"> </w:t>
            </w:r>
            <w:r>
              <w:rPr>
                <w:i/>
                <w:sz w:val="16"/>
              </w:rPr>
              <w:t>of</w:t>
            </w:r>
            <w:r>
              <w:rPr>
                <w:i/>
                <w:spacing w:val="-3"/>
                <w:sz w:val="16"/>
              </w:rPr>
              <w:t xml:space="preserve"> </w:t>
            </w:r>
            <w:r>
              <w:rPr>
                <w:i/>
                <w:sz w:val="16"/>
              </w:rPr>
              <w:t>irradiation</w:t>
            </w:r>
            <w:r>
              <w:rPr>
                <w:i/>
                <w:spacing w:val="-4"/>
                <w:sz w:val="16"/>
              </w:rPr>
              <w:t xml:space="preserve"> </w:t>
            </w:r>
            <w:r>
              <w:rPr>
                <w:i/>
                <w:sz w:val="16"/>
              </w:rPr>
              <w:t>volumes</w:t>
            </w:r>
            <w:r>
              <w:rPr>
                <w:i/>
                <w:spacing w:val="-2"/>
                <w:sz w:val="16"/>
              </w:rPr>
              <w:t xml:space="preserve"> </w:t>
            </w:r>
            <w:r>
              <w:rPr>
                <w:i/>
                <w:sz w:val="16"/>
              </w:rPr>
              <w:t>with</w:t>
            </w:r>
            <w:r>
              <w:rPr>
                <w:i/>
                <w:spacing w:val="-2"/>
                <w:sz w:val="16"/>
              </w:rPr>
              <w:t xml:space="preserve"> </w:t>
            </w:r>
            <w:r>
              <w:rPr>
                <w:i/>
                <w:sz w:val="16"/>
              </w:rPr>
              <w:t>or</w:t>
            </w:r>
            <w:r>
              <w:rPr>
                <w:i/>
                <w:spacing w:val="-2"/>
                <w:sz w:val="16"/>
              </w:rPr>
              <w:t xml:space="preserve"> </w:t>
            </w:r>
            <w:r>
              <w:rPr>
                <w:i/>
                <w:sz w:val="16"/>
              </w:rPr>
              <w:t>without</w:t>
            </w:r>
            <w:r>
              <w:rPr>
                <w:i/>
                <w:spacing w:val="-3"/>
                <w:sz w:val="16"/>
              </w:rPr>
              <w:t xml:space="preserve"> </w:t>
            </w:r>
            <w:r>
              <w:rPr>
                <w:i/>
                <w:sz w:val="16"/>
              </w:rPr>
              <w:t>concern</w:t>
            </w:r>
            <w:r>
              <w:rPr>
                <w:i/>
                <w:spacing w:val="-4"/>
                <w:sz w:val="16"/>
              </w:rPr>
              <w:t xml:space="preserve"> </w:t>
            </w:r>
            <w:r>
              <w:rPr>
                <w:i/>
                <w:sz w:val="16"/>
              </w:rPr>
              <w:t>for</w:t>
            </w:r>
            <w:r>
              <w:rPr>
                <w:i/>
                <w:spacing w:val="-2"/>
                <w:sz w:val="16"/>
              </w:rPr>
              <w:t xml:space="preserve"> </w:t>
            </w:r>
            <w:r>
              <w:rPr>
                <w:i/>
                <w:sz w:val="16"/>
              </w:rPr>
              <w:t>toxicity</w:t>
            </w:r>
            <w:r>
              <w:rPr>
                <w:i/>
                <w:spacing w:val="-3"/>
                <w:sz w:val="16"/>
              </w:rPr>
              <w:t xml:space="preserve"> </w:t>
            </w:r>
            <w:r>
              <w:rPr>
                <w:i/>
                <w:sz w:val="16"/>
              </w:rPr>
              <w:t>from</w:t>
            </w:r>
            <w:r>
              <w:rPr>
                <w:i/>
                <w:spacing w:val="-3"/>
                <w:sz w:val="16"/>
              </w:rPr>
              <w:t xml:space="preserve"> </w:t>
            </w:r>
            <w:r>
              <w:rPr>
                <w:i/>
                <w:sz w:val="16"/>
              </w:rPr>
              <w:t>cumulative</w:t>
            </w:r>
            <w:r>
              <w:rPr>
                <w:i/>
                <w:spacing w:val="-4"/>
                <w:sz w:val="16"/>
              </w:rPr>
              <w:t xml:space="preserve"> </w:t>
            </w:r>
            <w:r>
              <w:rPr>
                <w:i/>
                <w:sz w:val="16"/>
              </w:rPr>
              <w:t xml:space="preserve">doses) </w:t>
            </w:r>
            <w:r>
              <w:rPr>
                <w:sz w:val="18"/>
              </w:rPr>
              <w:t xml:space="preserve">OR Type 2 reirradiation </w:t>
            </w:r>
            <w:r>
              <w:rPr>
                <w:i/>
                <w:sz w:val="16"/>
              </w:rPr>
              <w:t>(No overlap of irradiated volumes but concern for toxicity from cumulative doses).</w:t>
            </w:r>
          </w:p>
        </w:tc>
        <w:tc>
          <w:tcPr>
            <w:tcW w:w="2038" w:type="dxa"/>
          </w:tcPr>
          <w:p w14:paraId="173603C7" w14:textId="77777777" w:rsidR="005E10E8" w:rsidRDefault="005E10E8">
            <w:pPr>
              <w:pStyle w:val="TableParagraph"/>
              <w:rPr>
                <w:b/>
                <w:sz w:val="18"/>
              </w:rPr>
            </w:pPr>
          </w:p>
          <w:p w14:paraId="173603C8" w14:textId="77777777" w:rsidR="005E10E8" w:rsidRDefault="005E10E8">
            <w:pPr>
              <w:pStyle w:val="TableParagraph"/>
              <w:spacing w:before="17"/>
              <w:rPr>
                <w:b/>
                <w:sz w:val="18"/>
              </w:rPr>
            </w:pPr>
          </w:p>
          <w:p w14:paraId="173603C9" w14:textId="77777777" w:rsidR="005E10E8" w:rsidRDefault="00BD00FA">
            <w:pPr>
              <w:pStyle w:val="TableParagraph"/>
              <w:ind w:left="11" w:right="1"/>
              <w:jc w:val="center"/>
              <w:rPr>
                <w:sz w:val="18"/>
              </w:rPr>
            </w:pPr>
            <w:r>
              <w:rPr>
                <w:sz w:val="18"/>
              </w:rPr>
              <w:t>January</w:t>
            </w:r>
            <w:r>
              <w:rPr>
                <w:spacing w:val="-2"/>
                <w:sz w:val="18"/>
              </w:rPr>
              <w:t xml:space="preserve"> </w:t>
            </w:r>
            <w:r>
              <w:rPr>
                <w:sz w:val="18"/>
              </w:rPr>
              <w:t xml:space="preserve">1, </w:t>
            </w:r>
            <w:r>
              <w:rPr>
                <w:spacing w:val="-2"/>
                <w:sz w:val="18"/>
              </w:rPr>
              <w:t>2025-</w:t>
            </w:r>
          </w:p>
          <w:p w14:paraId="173603CA" w14:textId="77777777" w:rsidR="005E10E8" w:rsidRDefault="00BD00FA">
            <w:pPr>
              <w:pStyle w:val="TableParagraph"/>
              <w:spacing w:before="2"/>
              <w:ind w:left="11" w:right="3"/>
              <w:jc w:val="center"/>
              <w:rPr>
                <w:sz w:val="18"/>
              </w:rPr>
            </w:pPr>
            <w:r>
              <w:rPr>
                <w:sz w:val="18"/>
              </w:rPr>
              <w:t>September</w:t>
            </w:r>
            <w:r>
              <w:rPr>
                <w:spacing w:val="-3"/>
                <w:sz w:val="18"/>
              </w:rPr>
              <w:t xml:space="preserve"> </w:t>
            </w:r>
            <w:r>
              <w:rPr>
                <w:sz w:val="18"/>
              </w:rPr>
              <w:t>30,</w:t>
            </w:r>
            <w:r>
              <w:rPr>
                <w:spacing w:val="-1"/>
                <w:sz w:val="18"/>
              </w:rPr>
              <w:t xml:space="preserve"> </w:t>
            </w:r>
            <w:r>
              <w:rPr>
                <w:spacing w:val="-4"/>
                <w:sz w:val="18"/>
              </w:rPr>
              <w:t>2025</w:t>
            </w:r>
          </w:p>
        </w:tc>
        <w:tc>
          <w:tcPr>
            <w:tcW w:w="1440" w:type="dxa"/>
          </w:tcPr>
          <w:p w14:paraId="173603CB" w14:textId="77777777" w:rsidR="005E10E8" w:rsidRDefault="005E10E8">
            <w:pPr>
              <w:pStyle w:val="TableParagraph"/>
              <w:rPr>
                <w:b/>
                <w:sz w:val="18"/>
              </w:rPr>
            </w:pPr>
          </w:p>
          <w:p w14:paraId="173603CC" w14:textId="77777777" w:rsidR="005E10E8" w:rsidRDefault="005E10E8">
            <w:pPr>
              <w:pStyle w:val="TableParagraph"/>
              <w:spacing w:before="9"/>
              <w:rPr>
                <w:b/>
                <w:sz w:val="18"/>
              </w:rPr>
            </w:pPr>
          </w:p>
          <w:p w14:paraId="173603CD" w14:textId="77777777" w:rsidR="005E10E8" w:rsidRDefault="00BD00FA">
            <w:pPr>
              <w:pStyle w:val="TableParagraph"/>
              <w:spacing w:before="1"/>
              <w:ind w:left="61" w:right="53"/>
              <w:jc w:val="center"/>
              <w:rPr>
                <w:sz w:val="18"/>
              </w:rPr>
            </w:pPr>
            <w:r>
              <w:rPr>
                <w:spacing w:val="-4"/>
                <w:sz w:val="18"/>
              </w:rPr>
              <w:t>≥50%</w:t>
            </w:r>
          </w:p>
        </w:tc>
      </w:tr>
      <w:tr w:rsidR="005E10E8" w14:paraId="173603D5" w14:textId="77777777">
        <w:trPr>
          <w:trHeight w:val="621"/>
        </w:trPr>
        <w:tc>
          <w:tcPr>
            <w:tcW w:w="6982" w:type="dxa"/>
          </w:tcPr>
          <w:p w14:paraId="173603CF" w14:textId="77777777" w:rsidR="005E10E8" w:rsidRDefault="00BD00FA">
            <w:pPr>
              <w:pStyle w:val="TableParagraph"/>
              <w:spacing w:line="206" w:lineRule="exact"/>
              <w:ind w:left="107"/>
              <w:rPr>
                <w:sz w:val="18"/>
              </w:rPr>
            </w:pPr>
            <w:r>
              <w:rPr>
                <w:sz w:val="18"/>
              </w:rPr>
              <w:t>7.</w:t>
            </w:r>
            <w:r>
              <w:rPr>
                <w:spacing w:val="-3"/>
                <w:sz w:val="18"/>
              </w:rPr>
              <w:t xml:space="preserve"> </w:t>
            </w:r>
            <w:r>
              <w:rPr>
                <w:sz w:val="18"/>
              </w:rPr>
              <w:t>Improve</w:t>
            </w:r>
            <w:r>
              <w:rPr>
                <w:spacing w:val="-2"/>
                <w:sz w:val="18"/>
              </w:rPr>
              <w:t xml:space="preserve"> </w:t>
            </w:r>
            <w:r>
              <w:rPr>
                <w:sz w:val="18"/>
              </w:rPr>
              <w:t>the</w:t>
            </w:r>
            <w:r>
              <w:rPr>
                <w:spacing w:val="-2"/>
                <w:sz w:val="18"/>
              </w:rPr>
              <w:t xml:space="preserve"> </w:t>
            </w:r>
            <w:r>
              <w:rPr>
                <w:sz w:val="18"/>
              </w:rPr>
              <w:t>percentage</w:t>
            </w:r>
            <w:r>
              <w:rPr>
                <w:spacing w:val="-5"/>
                <w:sz w:val="18"/>
              </w:rPr>
              <w:t xml:space="preserve"> </w:t>
            </w:r>
            <w:r>
              <w:rPr>
                <w:sz w:val="18"/>
              </w:rPr>
              <w:t>of</w:t>
            </w:r>
            <w:r>
              <w:rPr>
                <w:spacing w:val="-3"/>
                <w:sz w:val="18"/>
              </w:rPr>
              <w:t xml:space="preserve"> </w:t>
            </w:r>
            <w:r>
              <w:rPr>
                <w:sz w:val="18"/>
              </w:rPr>
              <w:t>patients</w:t>
            </w:r>
            <w:r>
              <w:rPr>
                <w:spacing w:val="-2"/>
                <w:sz w:val="18"/>
              </w:rPr>
              <w:t xml:space="preserve"> </w:t>
            </w:r>
            <w:r>
              <w:rPr>
                <w:sz w:val="18"/>
              </w:rPr>
              <w:t>with</w:t>
            </w:r>
            <w:r>
              <w:rPr>
                <w:spacing w:val="-2"/>
                <w:sz w:val="18"/>
              </w:rPr>
              <w:t xml:space="preserve"> </w:t>
            </w:r>
            <w:r>
              <w:rPr>
                <w:sz w:val="18"/>
              </w:rPr>
              <w:t>intact,</w:t>
            </w:r>
            <w:r>
              <w:rPr>
                <w:spacing w:val="-3"/>
                <w:sz w:val="18"/>
              </w:rPr>
              <w:t xml:space="preserve"> </w:t>
            </w:r>
            <w:r>
              <w:rPr>
                <w:sz w:val="18"/>
              </w:rPr>
              <w:t>localized,</w:t>
            </w:r>
            <w:r>
              <w:rPr>
                <w:spacing w:val="-5"/>
                <w:sz w:val="18"/>
              </w:rPr>
              <w:t xml:space="preserve"> </w:t>
            </w:r>
            <w:r>
              <w:rPr>
                <w:sz w:val="18"/>
              </w:rPr>
              <w:t>high-risk</w:t>
            </w:r>
            <w:r>
              <w:rPr>
                <w:spacing w:val="-2"/>
                <w:sz w:val="18"/>
              </w:rPr>
              <w:t xml:space="preserve"> </w:t>
            </w:r>
            <w:r>
              <w:rPr>
                <w:sz w:val="18"/>
              </w:rPr>
              <w:t>prostate</w:t>
            </w:r>
            <w:r>
              <w:rPr>
                <w:spacing w:val="-4"/>
                <w:sz w:val="18"/>
              </w:rPr>
              <w:t xml:space="preserve"> </w:t>
            </w:r>
            <w:r>
              <w:rPr>
                <w:spacing w:val="-2"/>
                <w:sz w:val="18"/>
              </w:rPr>
              <w:t>cancer</w:t>
            </w:r>
          </w:p>
          <w:p w14:paraId="173603D0" w14:textId="77777777" w:rsidR="005E10E8" w:rsidRDefault="00BD00FA">
            <w:pPr>
              <w:pStyle w:val="TableParagraph"/>
              <w:spacing w:line="206" w:lineRule="exact"/>
              <w:ind w:left="107" w:right="153"/>
              <w:rPr>
                <w:sz w:val="18"/>
              </w:rPr>
            </w:pPr>
            <w:r>
              <w:rPr>
                <w:sz w:val="18"/>
              </w:rPr>
              <w:t>receiving</w:t>
            </w:r>
            <w:r>
              <w:rPr>
                <w:spacing w:val="-6"/>
                <w:sz w:val="18"/>
              </w:rPr>
              <w:t xml:space="preserve"> </w:t>
            </w:r>
            <w:r>
              <w:rPr>
                <w:sz w:val="18"/>
              </w:rPr>
              <w:t>definitive</w:t>
            </w:r>
            <w:r>
              <w:rPr>
                <w:spacing w:val="-5"/>
                <w:sz w:val="18"/>
              </w:rPr>
              <w:t xml:space="preserve"> </w:t>
            </w:r>
            <w:r>
              <w:rPr>
                <w:sz w:val="18"/>
              </w:rPr>
              <w:t>radiotherapy</w:t>
            </w:r>
            <w:r>
              <w:rPr>
                <w:spacing w:val="-5"/>
                <w:sz w:val="18"/>
              </w:rPr>
              <w:t xml:space="preserve"> </w:t>
            </w:r>
            <w:r>
              <w:rPr>
                <w:sz w:val="18"/>
              </w:rPr>
              <w:t>that</w:t>
            </w:r>
            <w:r>
              <w:rPr>
                <w:spacing w:val="-6"/>
                <w:sz w:val="18"/>
              </w:rPr>
              <w:t xml:space="preserve"> </w:t>
            </w:r>
            <w:r>
              <w:rPr>
                <w:sz w:val="18"/>
              </w:rPr>
              <w:t>are</w:t>
            </w:r>
            <w:r>
              <w:rPr>
                <w:spacing w:val="-5"/>
                <w:sz w:val="18"/>
              </w:rPr>
              <w:t xml:space="preserve"> </w:t>
            </w:r>
            <w:r>
              <w:rPr>
                <w:sz w:val="18"/>
              </w:rPr>
              <w:t>recommended</w:t>
            </w:r>
            <w:r>
              <w:rPr>
                <w:spacing w:val="-5"/>
                <w:sz w:val="18"/>
              </w:rPr>
              <w:t xml:space="preserve"> </w:t>
            </w:r>
            <w:r>
              <w:rPr>
                <w:sz w:val="18"/>
              </w:rPr>
              <w:t>to</w:t>
            </w:r>
            <w:r>
              <w:rPr>
                <w:spacing w:val="-5"/>
                <w:sz w:val="18"/>
              </w:rPr>
              <w:t xml:space="preserve"> </w:t>
            </w:r>
            <w:r>
              <w:rPr>
                <w:sz w:val="18"/>
              </w:rPr>
              <w:t>receive</w:t>
            </w:r>
            <w:r>
              <w:rPr>
                <w:spacing w:val="-8"/>
                <w:sz w:val="18"/>
              </w:rPr>
              <w:t xml:space="preserve"> </w:t>
            </w:r>
            <w:r>
              <w:rPr>
                <w:sz w:val="18"/>
              </w:rPr>
              <w:t>long-term androgen deprivation therapy (ADT). *</w:t>
            </w:r>
          </w:p>
        </w:tc>
        <w:tc>
          <w:tcPr>
            <w:tcW w:w="2038" w:type="dxa"/>
          </w:tcPr>
          <w:p w14:paraId="173603D1" w14:textId="77777777" w:rsidR="005E10E8" w:rsidRDefault="00BD00FA">
            <w:pPr>
              <w:pStyle w:val="TableParagraph"/>
              <w:spacing w:before="102"/>
              <w:ind w:left="11" w:right="1"/>
              <w:jc w:val="center"/>
              <w:rPr>
                <w:sz w:val="18"/>
              </w:rPr>
            </w:pPr>
            <w:r>
              <w:rPr>
                <w:sz w:val="18"/>
              </w:rPr>
              <w:t>January</w:t>
            </w:r>
            <w:r>
              <w:rPr>
                <w:spacing w:val="-2"/>
                <w:sz w:val="18"/>
              </w:rPr>
              <w:t xml:space="preserve"> </w:t>
            </w:r>
            <w:r>
              <w:rPr>
                <w:sz w:val="18"/>
              </w:rPr>
              <w:t xml:space="preserve">1, </w:t>
            </w:r>
            <w:r>
              <w:rPr>
                <w:spacing w:val="-2"/>
                <w:sz w:val="18"/>
              </w:rPr>
              <w:t>2025-</w:t>
            </w:r>
          </w:p>
          <w:p w14:paraId="173603D2" w14:textId="77777777" w:rsidR="005E10E8" w:rsidRDefault="00BD00FA">
            <w:pPr>
              <w:pStyle w:val="TableParagraph"/>
              <w:spacing w:before="2"/>
              <w:ind w:left="11" w:right="3"/>
              <w:jc w:val="center"/>
              <w:rPr>
                <w:sz w:val="18"/>
              </w:rPr>
            </w:pPr>
            <w:r>
              <w:rPr>
                <w:sz w:val="18"/>
              </w:rPr>
              <w:t>September</w:t>
            </w:r>
            <w:r>
              <w:rPr>
                <w:spacing w:val="-3"/>
                <w:sz w:val="18"/>
              </w:rPr>
              <w:t xml:space="preserve"> </w:t>
            </w:r>
            <w:r>
              <w:rPr>
                <w:sz w:val="18"/>
              </w:rPr>
              <w:t>30,</w:t>
            </w:r>
            <w:r>
              <w:rPr>
                <w:spacing w:val="-1"/>
                <w:sz w:val="18"/>
              </w:rPr>
              <w:t xml:space="preserve"> </w:t>
            </w:r>
            <w:r>
              <w:rPr>
                <w:spacing w:val="-4"/>
                <w:sz w:val="18"/>
              </w:rPr>
              <w:t>2025</w:t>
            </w:r>
          </w:p>
        </w:tc>
        <w:tc>
          <w:tcPr>
            <w:tcW w:w="1440" w:type="dxa"/>
          </w:tcPr>
          <w:p w14:paraId="173603D3" w14:textId="77777777" w:rsidR="005E10E8" w:rsidRDefault="005E10E8">
            <w:pPr>
              <w:pStyle w:val="TableParagraph"/>
              <w:rPr>
                <w:b/>
                <w:sz w:val="18"/>
              </w:rPr>
            </w:pPr>
          </w:p>
          <w:p w14:paraId="173603D4" w14:textId="77777777" w:rsidR="005E10E8" w:rsidRDefault="00BD00FA">
            <w:pPr>
              <w:pStyle w:val="TableParagraph"/>
              <w:spacing w:before="1"/>
              <w:ind w:left="61"/>
              <w:jc w:val="center"/>
              <w:rPr>
                <w:sz w:val="18"/>
              </w:rPr>
            </w:pPr>
            <w:r>
              <w:rPr>
                <w:spacing w:val="-4"/>
                <w:sz w:val="18"/>
              </w:rPr>
              <w:t>≥60%</w:t>
            </w:r>
          </w:p>
        </w:tc>
      </w:tr>
      <w:tr w:rsidR="005E10E8" w14:paraId="173603DA" w14:textId="77777777">
        <w:trPr>
          <w:trHeight w:val="599"/>
        </w:trPr>
        <w:tc>
          <w:tcPr>
            <w:tcW w:w="6982" w:type="dxa"/>
          </w:tcPr>
          <w:p w14:paraId="173603D6" w14:textId="77777777" w:rsidR="005E10E8" w:rsidRDefault="00BD00FA">
            <w:pPr>
              <w:pStyle w:val="TableParagraph"/>
              <w:spacing w:before="92"/>
              <w:ind w:left="107"/>
              <w:rPr>
                <w:sz w:val="18"/>
              </w:rPr>
            </w:pPr>
            <w:r>
              <w:rPr>
                <w:sz w:val="18"/>
              </w:rPr>
              <w:t>8.</w:t>
            </w:r>
            <w:r>
              <w:rPr>
                <w:spacing w:val="-4"/>
                <w:sz w:val="18"/>
              </w:rPr>
              <w:t xml:space="preserve"> </w:t>
            </w:r>
            <w:r>
              <w:rPr>
                <w:sz w:val="18"/>
              </w:rPr>
              <w:t>Increase</w:t>
            </w:r>
            <w:r>
              <w:rPr>
                <w:spacing w:val="-6"/>
                <w:sz w:val="18"/>
              </w:rPr>
              <w:t xml:space="preserve"> </w:t>
            </w:r>
            <w:r>
              <w:rPr>
                <w:sz w:val="18"/>
              </w:rPr>
              <w:t>MRI</w:t>
            </w:r>
            <w:r>
              <w:rPr>
                <w:spacing w:val="-4"/>
                <w:sz w:val="18"/>
              </w:rPr>
              <w:t xml:space="preserve"> </w:t>
            </w:r>
            <w:r>
              <w:rPr>
                <w:sz w:val="18"/>
              </w:rPr>
              <w:t>utilization</w:t>
            </w:r>
            <w:r>
              <w:rPr>
                <w:spacing w:val="-3"/>
                <w:sz w:val="18"/>
              </w:rPr>
              <w:t xml:space="preserve"> </w:t>
            </w:r>
            <w:r>
              <w:rPr>
                <w:sz w:val="18"/>
              </w:rPr>
              <w:t>for</w:t>
            </w:r>
            <w:r>
              <w:rPr>
                <w:spacing w:val="-4"/>
                <w:sz w:val="18"/>
              </w:rPr>
              <w:t xml:space="preserve"> </w:t>
            </w:r>
            <w:r>
              <w:rPr>
                <w:sz w:val="18"/>
              </w:rPr>
              <w:t>intact</w:t>
            </w:r>
            <w:r>
              <w:rPr>
                <w:spacing w:val="-6"/>
                <w:sz w:val="18"/>
              </w:rPr>
              <w:t xml:space="preserve"> </w:t>
            </w:r>
            <w:r>
              <w:rPr>
                <w:sz w:val="18"/>
              </w:rPr>
              <w:t>prostate</w:t>
            </w:r>
            <w:r>
              <w:rPr>
                <w:spacing w:val="-3"/>
                <w:sz w:val="18"/>
              </w:rPr>
              <w:t xml:space="preserve"> </w:t>
            </w:r>
            <w:r>
              <w:rPr>
                <w:sz w:val="18"/>
              </w:rPr>
              <w:t>cancer</w:t>
            </w:r>
            <w:r>
              <w:rPr>
                <w:spacing w:val="-4"/>
                <w:sz w:val="18"/>
              </w:rPr>
              <w:t xml:space="preserve"> </w:t>
            </w:r>
            <w:r>
              <w:rPr>
                <w:sz w:val="18"/>
              </w:rPr>
              <w:t>patients</w:t>
            </w:r>
            <w:r>
              <w:rPr>
                <w:spacing w:val="-5"/>
                <w:sz w:val="18"/>
              </w:rPr>
              <w:t xml:space="preserve"> </w:t>
            </w:r>
            <w:r>
              <w:rPr>
                <w:sz w:val="18"/>
              </w:rPr>
              <w:t>receiving</w:t>
            </w:r>
            <w:r>
              <w:rPr>
                <w:spacing w:val="-3"/>
                <w:sz w:val="18"/>
              </w:rPr>
              <w:t xml:space="preserve"> </w:t>
            </w:r>
            <w:r>
              <w:rPr>
                <w:sz w:val="18"/>
              </w:rPr>
              <w:t xml:space="preserve">definitive </w:t>
            </w:r>
            <w:proofErr w:type="gramStart"/>
            <w:r>
              <w:rPr>
                <w:spacing w:val="-2"/>
                <w:sz w:val="18"/>
              </w:rPr>
              <w:t>radiotherapy.*</w:t>
            </w:r>
            <w:proofErr w:type="gramEnd"/>
          </w:p>
        </w:tc>
        <w:tc>
          <w:tcPr>
            <w:tcW w:w="2038" w:type="dxa"/>
          </w:tcPr>
          <w:p w14:paraId="173603D7" w14:textId="77777777" w:rsidR="005E10E8" w:rsidRDefault="00BD00FA">
            <w:pPr>
              <w:pStyle w:val="TableParagraph"/>
              <w:spacing w:before="92" w:line="207" w:lineRule="exact"/>
              <w:ind w:left="11" w:right="1"/>
              <w:jc w:val="center"/>
              <w:rPr>
                <w:sz w:val="18"/>
              </w:rPr>
            </w:pPr>
            <w:r>
              <w:rPr>
                <w:sz w:val="18"/>
              </w:rPr>
              <w:t>January</w:t>
            </w:r>
            <w:r>
              <w:rPr>
                <w:spacing w:val="-2"/>
                <w:sz w:val="18"/>
              </w:rPr>
              <w:t xml:space="preserve"> </w:t>
            </w:r>
            <w:r>
              <w:rPr>
                <w:sz w:val="18"/>
              </w:rPr>
              <w:t xml:space="preserve">1, </w:t>
            </w:r>
            <w:r>
              <w:rPr>
                <w:spacing w:val="-2"/>
                <w:sz w:val="18"/>
              </w:rPr>
              <w:t>2025-</w:t>
            </w:r>
          </w:p>
          <w:p w14:paraId="173603D8" w14:textId="77777777" w:rsidR="005E10E8" w:rsidRDefault="00BD00FA">
            <w:pPr>
              <w:pStyle w:val="TableParagraph"/>
              <w:spacing w:line="207" w:lineRule="exact"/>
              <w:ind w:left="11" w:right="3"/>
              <w:jc w:val="center"/>
              <w:rPr>
                <w:sz w:val="18"/>
              </w:rPr>
            </w:pPr>
            <w:r>
              <w:rPr>
                <w:sz w:val="18"/>
              </w:rPr>
              <w:t>September</w:t>
            </w:r>
            <w:r>
              <w:rPr>
                <w:spacing w:val="-3"/>
                <w:sz w:val="18"/>
              </w:rPr>
              <w:t xml:space="preserve"> </w:t>
            </w:r>
            <w:r>
              <w:rPr>
                <w:sz w:val="18"/>
              </w:rPr>
              <w:t>30,</w:t>
            </w:r>
            <w:r>
              <w:rPr>
                <w:spacing w:val="-1"/>
                <w:sz w:val="18"/>
              </w:rPr>
              <w:t xml:space="preserve"> </w:t>
            </w:r>
            <w:r>
              <w:rPr>
                <w:spacing w:val="-4"/>
                <w:sz w:val="18"/>
              </w:rPr>
              <w:t>2025</w:t>
            </w:r>
          </w:p>
        </w:tc>
        <w:tc>
          <w:tcPr>
            <w:tcW w:w="1440" w:type="dxa"/>
          </w:tcPr>
          <w:p w14:paraId="173603D9" w14:textId="77777777" w:rsidR="005E10E8" w:rsidRDefault="00BD00FA">
            <w:pPr>
              <w:pStyle w:val="TableParagraph"/>
              <w:spacing w:before="196"/>
              <w:ind w:left="61" w:right="1"/>
              <w:jc w:val="center"/>
              <w:rPr>
                <w:sz w:val="18"/>
              </w:rPr>
            </w:pPr>
            <w:r>
              <w:rPr>
                <w:spacing w:val="-4"/>
                <w:sz w:val="18"/>
              </w:rPr>
              <w:t>≥60%</w:t>
            </w:r>
          </w:p>
        </w:tc>
      </w:tr>
    </w:tbl>
    <w:p w14:paraId="173603DB" w14:textId="77777777" w:rsidR="005E10E8" w:rsidRDefault="00BD00FA">
      <w:pPr>
        <w:spacing w:before="5"/>
        <w:ind w:left="1440"/>
        <w:rPr>
          <w:b/>
          <w:sz w:val="20"/>
        </w:rPr>
      </w:pPr>
      <w:r>
        <w:rPr>
          <w:b/>
          <w:sz w:val="24"/>
        </w:rPr>
        <w:t>*</w:t>
      </w:r>
      <w:r>
        <w:rPr>
          <w:b/>
          <w:sz w:val="20"/>
        </w:rPr>
        <w:t>Participation</w:t>
      </w:r>
      <w:r>
        <w:rPr>
          <w:b/>
          <w:spacing w:val="-6"/>
          <w:sz w:val="20"/>
        </w:rPr>
        <w:t xml:space="preserve"> </w:t>
      </w:r>
      <w:r>
        <w:rPr>
          <w:b/>
          <w:sz w:val="20"/>
        </w:rPr>
        <w:t>in</w:t>
      </w:r>
      <w:r>
        <w:rPr>
          <w:b/>
          <w:spacing w:val="-6"/>
          <w:sz w:val="20"/>
        </w:rPr>
        <w:t xml:space="preserve"> </w:t>
      </w:r>
      <w:r>
        <w:rPr>
          <w:b/>
          <w:sz w:val="20"/>
        </w:rPr>
        <w:t>MROQC</w:t>
      </w:r>
      <w:r>
        <w:rPr>
          <w:b/>
          <w:spacing w:val="-3"/>
          <w:sz w:val="20"/>
        </w:rPr>
        <w:t xml:space="preserve"> </w:t>
      </w:r>
      <w:r>
        <w:rPr>
          <w:b/>
          <w:sz w:val="20"/>
        </w:rPr>
        <w:t>is</w:t>
      </w:r>
      <w:r>
        <w:rPr>
          <w:b/>
          <w:spacing w:val="-7"/>
          <w:sz w:val="20"/>
        </w:rPr>
        <w:t xml:space="preserve"> </w:t>
      </w:r>
      <w:r>
        <w:rPr>
          <w:b/>
          <w:sz w:val="20"/>
        </w:rPr>
        <w:t>also</w:t>
      </w:r>
      <w:r>
        <w:rPr>
          <w:b/>
          <w:spacing w:val="-6"/>
          <w:sz w:val="20"/>
        </w:rPr>
        <w:t xml:space="preserve"> </w:t>
      </w:r>
      <w:r>
        <w:rPr>
          <w:b/>
          <w:sz w:val="20"/>
        </w:rPr>
        <w:t>a</w:t>
      </w:r>
      <w:r>
        <w:rPr>
          <w:b/>
          <w:spacing w:val="-6"/>
          <w:sz w:val="20"/>
        </w:rPr>
        <w:t xml:space="preserve"> </w:t>
      </w:r>
      <w:r>
        <w:rPr>
          <w:b/>
          <w:sz w:val="20"/>
        </w:rPr>
        <w:t>gold</w:t>
      </w:r>
      <w:r>
        <w:rPr>
          <w:b/>
          <w:spacing w:val="-6"/>
          <w:sz w:val="20"/>
        </w:rPr>
        <w:t xml:space="preserve"> </w:t>
      </w:r>
      <w:r>
        <w:rPr>
          <w:b/>
          <w:sz w:val="20"/>
        </w:rPr>
        <w:t>carding</w:t>
      </w:r>
      <w:r>
        <w:rPr>
          <w:b/>
          <w:spacing w:val="-5"/>
          <w:sz w:val="20"/>
        </w:rPr>
        <w:t xml:space="preserve"> </w:t>
      </w:r>
      <w:r>
        <w:rPr>
          <w:b/>
          <w:spacing w:val="-2"/>
          <w:sz w:val="20"/>
        </w:rPr>
        <w:t>measure</w:t>
      </w:r>
    </w:p>
    <w:p w14:paraId="173603DC" w14:textId="77777777" w:rsidR="005E10E8" w:rsidRDefault="005E10E8">
      <w:pPr>
        <w:pStyle w:val="BodyText"/>
        <w:spacing w:before="70"/>
        <w:rPr>
          <w:b/>
          <w:sz w:val="20"/>
        </w:rPr>
      </w:pPr>
    </w:p>
    <w:p w14:paraId="173603DD" w14:textId="77777777" w:rsidR="005E10E8" w:rsidRDefault="00BD00FA">
      <w:pPr>
        <w:pStyle w:val="Heading1"/>
      </w:pPr>
      <w:r>
        <w:t>Table</w:t>
      </w:r>
      <w:r>
        <w:rPr>
          <w:spacing w:val="-3"/>
        </w:rPr>
        <w:t xml:space="preserve"> </w:t>
      </w:r>
      <w:r>
        <w:t>2.</w:t>
      </w:r>
      <w:r>
        <w:rPr>
          <w:spacing w:val="-2"/>
        </w:rPr>
        <w:t xml:space="preserve"> </w:t>
      </w:r>
      <w:r>
        <w:t>Cannabis</w:t>
      </w:r>
      <w:r>
        <w:rPr>
          <w:spacing w:val="-2"/>
        </w:rPr>
        <w:t xml:space="preserve"> </w:t>
      </w:r>
      <w:r>
        <w:t>Education</w:t>
      </w:r>
      <w:r>
        <w:rPr>
          <w:spacing w:val="-3"/>
        </w:rPr>
        <w:t xml:space="preserve"> </w:t>
      </w:r>
      <w:r>
        <w:t>VBR</w:t>
      </w:r>
      <w:r>
        <w:rPr>
          <w:spacing w:val="-2"/>
        </w:rPr>
        <w:t xml:space="preserve"> measure</w:t>
      </w: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5"/>
        <w:gridCol w:w="1980"/>
        <w:gridCol w:w="1440"/>
      </w:tblGrid>
      <w:tr w:rsidR="005E10E8" w14:paraId="173603E1" w14:textId="77777777">
        <w:trPr>
          <w:trHeight w:val="460"/>
        </w:trPr>
        <w:tc>
          <w:tcPr>
            <w:tcW w:w="7015" w:type="dxa"/>
          </w:tcPr>
          <w:p w14:paraId="173603DE" w14:textId="77777777" w:rsidR="005E10E8" w:rsidRDefault="00BD00FA">
            <w:pPr>
              <w:pStyle w:val="TableParagraph"/>
              <w:spacing w:before="114"/>
              <w:ind w:left="107"/>
              <w:rPr>
                <w:b/>
                <w:sz w:val="20"/>
              </w:rPr>
            </w:pPr>
            <w:r>
              <w:rPr>
                <w:b/>
                <w:spacing w:val="-2"/>
                <w:sz w:val="20"/>
              </w:rPr>
              <w:t>Measure</w:t>
            </w:r>
          </w:p>
        </w:tc>
        <w:tc>
          <w:tcPr>
            <w:tcW w:w="1980" w:type="dxa"/>
          </w:tcPr>
          <w:p w14:paraId="173603DF" w14:textId="77777777" w:rsidR="005E10E8" w:rsidRDefault="00BD00FA">
            <w:pPr>
              <w:pStyle w:val="TableParagraph"/>
              <w:spacing w:line="230" w:lineRule="exact"/>
              <w:ind w:left="108" w:right="4"/>
              <w:rPr>
                <w:b/>
                <w:sz w:val="20"/>
              </w:rPr>
            </w:pPr>
            <w:r>
              <w:rPr>
                <w:b/>
                <w:spacing w:val="-2"/>
                <w:sz w:val="20"/>
              </w:rPr>
              <w:t>Measurement Period</w:t>
            </w:r>
          </w:p>
        </w:tc>
        <w:tc>
          <w:tcPr>
            <w:tcW w:w="1440" w:type="dxa"/>
          </w:tcPr>
          <w:p w14:paraId="173603E0" w14:textId="77777777" w:rsidR="005E10E8" w:rsidRDefault="00BD00FA">
            <w:pPr>
              <w:pStyle w:val="TableParagraph"/>
              <w:spacing w:line="230" w:lineRule="exact"/>
              <w:ind w:left="108"/>
              <w:rPr>
                <w:b/>
                <w:sz w:val="20"/>
              </w:rPr>
            </w:pPr>
            <w:r>
              <w:rPr>
                <w:b/>
                <w:spacing w:val="-2"/>
                <w:sz w:val="20"/>
              </w:rPr>
              <w:t>Target Performance</w:t>
            </w:r>
          </w:p>
        </w:tc>
      </w:tr>
      <w:tr w:rsidR="005E10E8" w14:paraId="173603E6" w14:textId="77777777">
        <w:trPr>
          <w:trHeight w:val="558"/>
        </w:trPr>
        <w:tc>
          <w:tcPr>
            <w:tcW w:w="7015" w:type="dxa"/>
          </w:tcPr>
          <w:p w14:paraId="173603E2" w14:textId="77777777" w:rsidR="005E10E8" w:rsidRDefault="00BD00FA">
            <w:pPr>
              <w:pStyle w:val="TableParagraph"/>
              <w:ind w:left="107"/>
              <w:rPr>
                <w:sz w:val="18"/>
              </w:rPr>
            </w:pPr>
            <w:r>
              <w:rPr>
                <w:sz w:val="18"/>
              </w:rPr>
              <w:t>At</w:t>
            </w:r>
            <w:r>
              <w:rPr>
                <w:spacing w:val="-2"/>
                <w:sz w:val="18"/>
              </w:rPr>
              <w:t xml:space="preserve"> </w:t>
            </w:r>
            <w:r>
              <w:rPr>
                <w:sz w:val="18"/>
              </w:rPr>
              <w:t>least</w:t>
            </w:r>
            <w:r>
              <w:rPr>
                <w:spacing w:val="-2"/>
                <w:sz w:val="18"/>
              </w:rPr>
              <w:t xml:space="preserve"> </w:t>
            </w:r>
            <w:r>
              <w:rPr>
                <w:sz w:val="18"/>
              </w:rPr>
              <w:t>50%</w:t>
            </w:r>
            <w:r>
              <w:rPr>
                <w:spacing w:val="-1"/>
                <w:sz w:val="18"/>
              </w:rPr>
              <w:t xml:space="preserve"> </w:t>
            </w:r>
            <w:r>
              <w:rPr>
                <w:sz w:val="18"/>
              </w:rPr>
              <w:t>of</w:t>
            </w:r>
            <w:r>
              <w:rPr>
                <w:spacing w:val="-2"/>
                <w:sz w:val="18"/>
              </w:rPr>
              <w:t xml:space="preserve"> </w:t>
            </w:r>
            <w:r>
              <w:rPr>
                <w:sz w:val="18"/>
              </w:rPr>
              <w:t>breast</w:t>
            </w:r>
            <w:r>
              <w:rPr>
                <w:spacing w:val="-4"/>
                <w:sz w:val="18"/>
              </w:rPr>
              <w:t xml:space="preserve"> </w:t>
            </w:r>
            <w:r>
              <w:rPr>
                <w:sz w:val="18"/>
              </w:rPr>
              <w:t>cancer</w:t>
            </w:r>
            <w:r>
              <w:rPr>
                <w:spacing w:val="-4"/>
                <w:sz w:val="18"/>
              </w:rPr>
              <w:t xml:space="preserve"> </w:t>
            </w:r>
            <w:r>
              <w:rPr>
                <w:sz w:val="18"/>
              </w:rPr>
              <w:t>patients</w:t>
            </w:r>
            <w:r>
              <w:rPr>
                <w:spacing w:val="-1"/>
                <w:sz w:val="18"/>
              </w:rPr>
              <w:t xml:space="preserve"> </w:t>
            </w:r>
            <w:r>
              <w:rPr>
                <w:sz w:val="18"/>
              </w:rPr>
              <w:t>who</w:t>
            </w:r>
            <w:r>
              <w:rPr>
                <w:spacing w:val="-1"/>
                <w:sz w:val="18"/>
              </w:rPr>
              <w:t xml:space="preserve"> </w:t>
            </w:r>
            <w:r>
              <w:rPr>
                <w:sz w:val="18"/>
              </w:rPr>
              <w:t>report</w:t>
            </w:r>
            <w:r>
              <w:rPr>
                <w:spacing w:val="-4"/>
                <w:sz w:val="18"/>
              </w:rPr>
              <w:t xml:space="preserve"> </w:t>
            </w:r>
            <w:r>
              <w:rPr>
                <w:sz w:val="18"/>
              </w:rPr>
              <w:t>using</w:t>
            </w:r>
            <w:r>
              <w:rPr>
                <w:spacing w:val="-4"/>
                <w:sz w:val="18"/>
              </w:rPr>
              <w:t xml:space="preserve"> </w:t>
            </w:r>
            <w:r>
              <w:rPr>
                <w:sz w:val="18"/>
              </w:rPr>
              <w:t>cannabis</w:t>
            </w:r>
            <w:r>
              <w:rPr>
                <w:spacing w:val="-3"/>
                <w:sz w:val="18"/>
              </w:rPr>
              <w:t xml:space="preserve"> </w:t>
            </w:r>
            <w:r>
              <w:rPr>
                <w:sz w:val="18"/>
              </w:rPr>
              <w:t>in</w:t>
            </w:r>
            <w:r>
              <w:rPr>
                <w:spacing w:val="-4"/>
                <w:sz w:val="18"/>
              </w:rPr>
              <w:t xml:space="preserve"> </w:t>
            </w:r>
            <w:r>
              <w:rPr>
                <w:sz w:val="18"/>
              </w:rPr>
              <w:t>the</w:t>
            </w:r>
            <w:r>
              <w:rPr>
                <w:spacing w:val="-4"/>
                <w:sz w:val="18"/>
              </w:rPr>
              <w:t xml:space="preserve"> </w:t>
            </w:r>
            <w:r>
              <w:rPr>
                <w:sz w:val="18"/>
              </w:rPr>
              <w:t>past</w:t>
            </w:r>
            <w:r>
              <w:rPr>
                <w:spacing w:val="-4"/>
                <w:sz w:val="18"/>
              </w:rPr>
              <w:t xml:space="preserve"> </w:t>
            </w:r>
            <w:r>
              <w:rPr>
                <w:sz w:val="18"/>
              </w:rPr>
              <w:t>30</w:t>
            </w:r>
            <w:r>
              <w:rPr>
                <w:spacing w:val="-4"/>
                <w:sz w:val="18"/>
              </w:rPr>
              <w:t xml:space="preserve"> </w:t>
            </w:r>
            <w:r>
              <w:rPr>
                <w:sz w:val="18"/>
              </w:rPr>
              <w:t>days are provided an MROQC cannabis education document during treatment.</w:t>
            </w:r>
          </w:p>
        </w:tc>
        <w:tc>
          <w:tcPr>
            <w:tcW w:w="1980" w:type="dxa"/>
          </w:tcPr>
          <w:p w14:paraId="173603E3" w14:textId="77777777" w:rsidR="005E10E8" w:rsidRDefault="00BD00FA">
            <w:pPr>
              <w:pStyle w:val="TableParagraph"/>
              <w:spacing w:line="206" w:lineRule="exact"/>
              <w:ind w:left="12"/>
              <w:jc w:val="center"/>
              <w:rPr>
                <w:sz w:val="18"/>
              </w:rPr>
            </w:pPr>
            <w:r>
              <w:rPr>
                <w:sz w:val="18"/>
              </w:rPr>
              <w:t>January</w:t>
            </w:r>
            <w:r>
              <w:rPr>
                <w:spacing w:val="-2"/>
                <w:sz w:val="18"/>
              </w:rPr>
              <w:t xml:space="preserve"> </w:t>
            </w:r>
            <w:r>
              <w:rPr>
                <w:sz w:val="18"/>
              </w:rPr>
              <w:t xml:space="preserve">1, </w:t>
            </w:r>
            <w:r>
              <w:rPr>
                <w:spacing w:val="-2"/>
                <w:sz w:val="18"/>
              </w:rPr>
              <w:t>2025-</w:t>
            </w:r>
          </w:p>
          <w:p w14:paraId="173603E4" w14:textId="77777777" w:rsidR="005E10E8" w:rsidRDefault="00BD00FA">
            <w:pPr>
              <w:pStyle w:val="TableParagraph"/>
              <w:spacing w:line="207" w:lineRule="exact"/>
              <w:ind w:left="12" w:right="3"/>
              <w:jc w:val="center"/>
              <w:rPr>
                <w:sz w:val="18"/>
              </w:rPr>
            </w:pPr>
            <w:r>
              <w:rPr>
                <w:sz w:val="18"/>
              </w:rPr>
              <w:t>September</w:t>
            </w:r>
            <w:r>
              <w:rPr>
                <w:spacing w:val="-3"/>
                <w:sz w:val="18"/>
              </w:rPr>
              <w:t xml:space="preserve"> </w:t>
            </w:r>
            <w:r>
              <w:rPr>
                <w:sz w:val="18"/>
              </w:rPr>
              <w:t>30,</w:t>
            </w:r>
            <w:r>
              <w:rPr>
                <w:spacing w:val="-1"/>
                <w:sz w:val="18"/>
              </w:rPr>
              <w:t xml:space="preserve"> </w:t>
            </w:r>
            <w:r>
              <w:rPr>
                <w:spacing w:val="-4"/>
                <w:sz w:val="18"/>
              </w:rPr>
              <w:t>2025</w:t>
            </w:r>
          </w:p>
        </w:tc>
        <w:tc>
          <w:tcPr>
            <w:tcW w:w="1440" w:type="dxa"/>
          </w:tcPr>
          <w:p w14:paraId="173603E5" w14:textId="77777777" w:rsidR="005E10E8" w:rsidRDefault="00BD00FA">
            <w:pPr>
              <w:pStyle w:val="TableParagraph"/>
              <w:spacing w:line="206" w:lineRule="exact"/>
              <w:ind w:left="61" w:right="52"/>
              <w:jc w:val="center"/>
              <w:rPr>
                <w:sz w:val="18"/>
              </w:rPr>
            </w:pPr>
            <w:r>
              <w:rPr>
                <w:spacing w:val="-4"/>
                <w:sz w:val="18"/>
              </w:rPr>
              <w:t>≥50%</w:t>
            </w:r>
          </w:p>
        </w:tc>
      </w:tr>
    </w:tbl>
    <w:p w14:paraId="173603E7" w14:textId="77777777" w:rsidR="005E10E8" w:rsidRDefault="005E10E8">
      <w:pPr>
        <w:pStyle w:val="BodyText"/>
        <w:spacing w:before="25"/>
        <w:rPr>
          <w:b/>
          <w:sz w:val="24"/>
        </w:rPr>
      </w:pPr>
    </w:p>
    <w:p w14:paraId="173603E8" w14:textId="77777777" w:rsidR="005E10E8" w:rsidRDefault="00BD00FA">
      <w:pPr>
        <w:spacing w:line="276" w:lineRule="exact"/>
        <w:ind w:left="360"/>
        <w:rPr>
          <w:b/>
          <w:sz w:val="24"/>
        </w:rPr>
      </w:pPr>
      <w:r>
        <w:rPr>
          <w:b/>
          <w:sz w:val="24"/>
        </w:rPr>
        <w:t>VBR</w:t>
      </w:r>
      <w:r>
        <w:rPr>
          <w:b/>
          <w:spacing w:val="-2"/>
          <w:sz w:val="24"/>
        </w:rPr>
        <w:t xml:space="preserve"> </w:t>
      </w:r>
      <w:r>
        <w:rPr>
          <w:b/>
          <w:sz w:val="24"/>
        </w:rPr>
        <w:t>selection</w:t>
      </w:r>
      <w:r>
        <w:rPr>
          <w:b/>
          <w:spacing w:val="-1"/>
          <w:sz w:val="24"/>
        </w:rPr>
        <w:t xml:space="preserve"> </w:t>
      </w:r>
      <w:r>
        <w:rPr>
          <w:b/>
          <w:spacing w:val="-2"/>
          <w:sz w:val="24"/>
        </w:rPr>
        <w:t>process</w:t>
      </w:r>
    </w:p>
    <w:p w14:paraId="173603E9" w14:textId="77777777" w:rsidR="005E10E8" w:rsidRDefault="00BD00FA">
      <w:pPr>
        <w:pStyle w:val="BodyText"/>
        <w:spacing w:line="253" w:lineRule="exact"/>
        <w:ind w:left="360"/>
      </w:pPr>
      <w:r>
        <w:t>To</w:t>
      </w:r>
      <w:r>
        <w:rPr>
          <w:spacing w:val="-6"/>
        </w:rPr>
        <w:t xml:space="preserve"> </w:t>
      </w:r>
      <w:r>
        <w:t>be</w:t>
      </w:r>
      <w:r>
        <w:rPr>
          <w:spacing w:val="-4"/>
        </w:rPr>
        <w:t xml:space="preserve"> </w:t>
      </w:r>
      <w:r>
        <w:t>eligible</w:t>
      </w:r>
      <w:r>
        <w:rPr>
          <w:spacing w:val="-4"/>
        </w:rPr>
        <w:t xml:space="preserve"> </w:t>
      </w:r>
      <w:r>
        <w:t>for</w:t>
      </w:r>
      <w:r>
        <w:rPr>
          <w:spacing w:val="-5"/>
        </w:rPr>
        <w:t xml:space="preserve"> </w:t>
      </w:r>
      <w:r>
        <w:t>the</w:t>
      </w:r>
      <w:r>
        <w:rPr>
          <w:spacing w:val="-5"/>
        </w:rPr>
        <w:t xml:space="preserve"> </w:t>
      </w:r>
      <w:r>
        <w:t>2026</w:t>
      </w:r>
      <w:r>
        <w:rPr>
          <w:spacing w:val="-4"/>
        </w:rPr>
        <w:t xml:space="preserve"> </w:t>
      </w:r>
      <w:r>
        <w:t>CQI</w:t>
      </w:r>
      <w:r>
        <w:rPr>
          <w:spacing w:val="-2"/>
        </w:rPr>
        <w:t xml:space="preserve"> </w:t>
      </w:r>
      <w:r>
        <w:t>VBR,</w:t>
      </w:r>
      <w:r>
        <w:rPr>
          <w:spacing w:val="-4"/>
        </w:rPr>
        <w:t xml:space="preserve"> </w:t>
      </w:r>
      <w:r>
        <w:t>the</w:t>
      </w:r>
      <w:r>
        <w:rPr>
          <w:spacing w:val="-6"/>
        </w:rPr>
        <w:t xml:space="preserve"> </w:t>
      </w:r>
      <w:r>
        <w:t>practitioner</w:t>
      </w:r>
      <w:r>
        <w:rPr>
          <w:spacing w:val="-4"/>
        </w:rPr>
        <w:t xml:space="preserve"> </w:t>
      </w:r>
      <w:r>
        <w:rPr>
          <w:spacing w:val="-2"/>
        </w:rPr>
        <w:t>must:</w:t>
      </w:r>
    </w:p>
    <w:p w14:paraId="173603EA" w14:textId="77777777" w:rsidR="005E10E8" w:rsidRDefault="00BD00FA">
      <w:pPr>
        <w:pStyle w:val="ListParagraph"/>
        <w:numPr>
          <w:ilvl w:val="1"/>
          <w:numId w:val="2"/>
        </w:numPr>
        <w:tabs>
          <w:tab w:val="left" w:pos="1260"/>
        </w:tabs>
        <w:spacing w:before="1" w:line="268" w:lineRule="exact"/>
        <w:ind w:hanging="360"/>
      </w:pPr>
      <w:r>
        <w:t>Meet</w:t>
      </w:r>
      <w:r>
        <w:rPr>
          <w:spacing w:val="-6"/>
        </w:rPr>
        <w:t xml:space="preserve"> </w:t>
      </w:r>
      <w:r>
        <w:t>the</w:t>
      </w:r>
      <w:r>
        <w:rPr>
          <w:spacing w:val="-5"/>
        </w:rPr>
        <w:t xml:space="preserve"> </w:t>
      </w:r>
      <w:r>
        <w:t>performance</w:t>
      </w:r>
      <w:r>
        <w:rPr>
          <w:spacing w:val="-5"/>
        </w:rPr>
        <w:t xml:space="preserve"> </w:t>
      </w:r>
      <w:r>
        <w:t>targets</w:t>
      </w:r>
      <w:r>
        <w:rPr>
          <w:spacing w:val="-5"/>
        </w:rPr>
        <w:t xml:space="preserve"> </w:t>
      </w:r>
      <w:r>
        <w:t>set</w:t>
      </w:r>
      <w:r>
        <w:rPr>
          <w:spacing w:val="-4"/>
        </w:rPr>
        <w:t xml:space="preserve"> </w:t>
      </w:r>
      <w:r>
        <w:t>by</w:t>
      </w:r>
      <w:r>
        <w:rPr>
          <w:spacing w:val="-5"/>
        </w:rPr>
        <w:t xml:space="preserve"> </w:t>
      </w:r>
      <w:r>
        <w:t>the</w:t>
      </w:r>
      <w:r>
        <w:rPr>
          <w:spacing w:val="-5"/>
        </w:rPr>
        <w:t xml:space="preserve"> </w:t>
      </w:r>
      <w:r>
        <w:t>coordinating</w:t>
      </w:r>
      <w:r>
        <w:rPr>
          <w:spacing w:val="-3"/>
        </w:rPr>
        <w:t xml:space="preserve"> </w:t>
      </w:r>
      <w:r>
        <w:rPr>
          <w:spacing w:val="-2"/>
        </w:rPr>
        <w:t>center</w:t>
      </w:r>
    </w:p>
    <w:p w14:paraId="173603EB" w14:textId="77777777" w:rsidR="005E10E8" w:rsidRDefault="00BD00FA">
      <w:pPr>
        <w:pStyle w:val="ListParagraph"/>
        <w:numPr>
          <w:ilvl w:val="1"/>
          <w:numId w:val="2"/>
        </w:numPr>
        <w:tabs>
          <w:tab w:val="left" w:pos="1260"/>
        </w:tabs>
        <w:spacing w:before="0" w:line="268" w:lineRule="exact"/>
        <w:ind w:hanging="360"/>
      </w:pPr>
      <w:r>
        <w:t>Be</w:t>
      </w:r>
      <w:r>
        <w:rPr>
          <w:spacing w:val="-6"/>
        </w:rPr>
        <w:t xml:space="preserve"> </w:t>
      </w:r>
      <w:r>
        <w:t>on</w:t>
      </w:r>
      <w:r>
        <w:rPr>
          <w:spacing w:val="-3"/>
        </w:rPr>
        <w:t xml:space="preserve"> </w:t>
      </w:r>
      <w:r>
        <w:t>the</w:t>
      </w:r>
      <w:r>
        <w:rPr>
          <w:spacing w:val="-3"/>
        </w:rPr>
        <w:t xml:space="preserve"> </w:t>
      </w:r>
      <w:r>
        <w:t>PGIP</w:t>
      </w:r>
      <w:r>
        <w:rPr>
          <w:spacing w:val="-6"/>
        </w:rPr>
        <w:t xml:space="preserve"> </w:t>
      </w:r>
      <w:r>
        <w:t>winter</w:t>
      </w:r>
      <w:r>
        <w:rPr>
          <w:spacing w:val="-4"/>
        </w:rPr>
        <w:t xml:space="preserve"> </w:t>
      </w:r>
      <w:r>
        <w:t>2025</w:t>
      </w:r>
      <w:r>
        <w:rPr>
          <w:spacing w:val="-3"/>
        </w:rPr>
        <w:t xml:space="preserve"> </w:t>
      </w:r>
      <w:r>
        <w:t>and</w:t>
      </w:r>
      <w:r>
        <w:rPr>
          <w:spacing w:val="-3"/>
        </w:rPr>
        <w:t xml:space="preserve"> </w:t>
      </w:r>
      <w:r>
        <w:t>summer</w:t>
      </w:r>
      <w:r>
        <w:rPr>
          <w:spacing w:val="-5"/>
        </w:rPr>
        <w:t xml:space="preserve"> </w:t>
      </w:r>
      <w:r>
        <w:t>2025</w:t>
      </w:r>
      <w:r>
        <w:rPr>
          <w:spacing w:val="-3"/>
        </w:rPr>
        <w:t xml:space="preserve"> </w:t>
      </w:r>
      <w:r>
        <w:t>snapshots</w:t>
      </w:r>
      <w:r>
        <w:rPr>
          <w:spacing w:val="-5"/>
        </w:rPr>
        <w:t xml:space="preserve"> </w:t>
      </w:r>
      <w:r>
        <w:t>(as</w:t>
      </w:r>
      <w:r>
        <w:rPr>
          <w:spacing w:val="-5"/>
        </w:rPr>
        <w:t xml:space="preserve"> </w:t>
      </w:r>
      <w:r>
        <w:t>well</w:t>
      </w:r>
      <w:r>
        <w:rPr>
          <w:spacing w:val="-4"/>
        </w:rPr>
        <w:t xml:space="preserve"> </w:t>
      </w:r>
      <w:r>
        <w:t>as</w:t>
      </w:r>
      <w:r>
        <w:rPr>
          <w:spacing w:val="-2"/>
        </w:rPr>
        <w:t xml:space="preserve"> </w:t>
      </w:r>
      <w:r>
        <w:t>in</w:t>
      </w:r>
      <w:r>
        <w:rPr>
          <w:spacing w:val="-3"/>
        </w:rPr>
        <w:t xml:space="preserve"> </w:t>
      </w:r>
      <w:r>
        <w:t>PGIP</w:t>
      </w:r>
      <w:r>
        <w:rPr>
          <w:spacing w:val="-5"/>
        </w:rPr>
        <w:t xml:space="preserve"> </w:t>
      </w:r>
      <w:r>
        <w:t>as</w:t>
      </w:r>
      <w:r>
        <w:rPr>
          <w:spacing w:val="-3"/>
        </w:rPr>
        <w:t xml:space="preserve"> </w:t>
      </w:r>
      <w:r>
        <w:t>of</w:t>
      </w:r>
      <w:r>
        <w:rPr>
          <w:spacing w:val="-1"/>
        </w:rPr>
        <w:t xml:space="preserve"> </w:t>
      </w:r>
      <w:r>
        <w:t>February</w:t>
      </w:r>
      <w:r>
        <w:rPr>
          <w:spacing w:val="-2"/>
        </w:rPr>
        <w:t xml:space="preserve"> 2026)</w:t>
      </w:r>
    </w:p>
    <w:p w14:paraId="173603EC" w14:textId="77777777" w:rsidR="005E10E8" w:rsidRDefault="00BD00FA">
      <w:pPr>
        <w:spacing w:before="120"/>
        <w:ind w:left="4536" w:right="1689" w:hanging="1503"/>
        <w:rPr>
          <w:rFonts w:ascii="Times New Roman"/>
          <w:sz w:val="18"/>
        </w:rPr>
      </w:pPr>
      <w:r>
        <w:rPr>
          <w:rFonts w:ascii="Times New Roman"/>
          <w:sz w:val="18"/>
        </w:rPr>
        <w:t>Blue</w:t>
      </w:r>
      <w:r>
        <w:rPr>
          <w:rFonts w:ascii="Times New Roman"/>
          <w:spacing w:val="-4"/>
          <w:sz w:val="18"/>
        </w:rPr>
        <w:t xml:space="preserve"> </w:t>
      </w:r>
      <w:r>
        <w:rPr>
          <w:rFonts w:ascii="Times New Roman"/>
          <w:sz w:val="18"/>
        </w:rPr>
        <w:t>Cross</w:t>
      </w:r>
      <w:r>
        <w:rPr>
          <w:rFonts w:ascii="Times New Roman"/>
          <w:spacing w:val="-3"/>
          <w:sz w:val="18"/>
        </w:rPr>
        <w:t xml:space="preserve"> </w:t>
      </w:r>
      <w:r>
        <w:rPr>
          <w:rFonts w:ascii="Times New Roman"/>
          <w:sz w:val="18"/>
        </w:rPr>
        <w:t>Blue</w:t>
      </w:r>
      <w:r>
        <w:rPr>
          <w:rFonts w:ascii="Times New Roman"/>
          <w:spacing w:val="-4"/>
          <w:sz w:val="18"/>
        </w:rPr>
        <w:t xml:space="preserve"> </w:t>
      </w:r>
      <w:r>
        <w:rPr>
          <w:rFonts w:ascii="Times New Roman"/>
          <w:sz w:val="18"/>
        </w:rPr>
        <w:t>Shield</w:t>
      </w:r>
      <w:r>
        <w:rPr>
          <w:rFonts w:ascii="Times New Roman"/>
          <w:spacing w:val="-4"/>
          <w:sz w:val="18"/>
        </w:rPr>
        <w:t xml:space="preserve"> </w:t>
      </w:r>
      <w:r>
        <w:rPr>
          <w:rFonts w:ascii="Times New Roman"/>
          <w:sz w:val="18"/>
        </w:rPr>
        <w:t>of</w:t>
      </w:r>
      <w:r>
        <w:rPr>
          <w:rFonts w:ascii="Times New Roman"/>
          <w:spacing w:val="-3"/>
          <w:sz w:val="18"/>
        </w:rPr>
        <w:t xml:space="preserve"> </w:t>
      </w:r>
      <w:r>
        <w:rPr>
          <w:rFonts w:ascii="Times New Roman"/>
          <w:sz w:val="18"/>
        </w:rPr>
        <w:t>Michigan</w:t>
      </w:r>
      <w:r>
        <w:rPr>
          <w:rFonts w:ascii="Times New Roman"/>
          <w:spacing w:val="-2"/>
          <w:sz w:val="18"/>
        </w:rPr>
        <w:t xml:space="preserve"> </w:t>
      </w:r>
      <w:r>
        <w:rPr>
          <w:rFonts w:ascii="Times New Roman"/>
          <w:sz w:val="18"/>
        </w:rPr>
        <w:t>is</w:t>
      </w:r>
      <w:r>
        <w:rPr>
          <w:rFonts w:ascii="Times New Roman"/>
          <w:spacing w:val="-3"/>
          <w:sz w:val="18"/>
        </w:rPr>
        <w:t xml:space="preserve"> </w:t>
      </w:r>
      <w:r>
        <w:rPr>
          <w:rFonts w:ascii="Times New Roman"/>
          <w:sz w:val="18"/>
        </w:rPr>
        <w:t>a</w:t>
      </w:r>
      <w:r>
        <w:rPr>
          <w:rFonts w:ascii="Times New Roman"/>
          <w:spacing w:val="-4"/>
          <w:sz w:val="18"/>
        </w:rPr>
        <w:t xml:space="preserve"> </w:t>
      </w:r>
      <w:r>
        <w:rPr>
          <w:rFonts w:ascii="Times New Roman"/>
          <w:sz w:val="18"/>
        </w:rPr>
        <w:t>nonprofit</w:t>
      </w:r>
      <w:r>
        <w:rPr>
          <w:rFonts w:ascii="Times New Roman"/>
          <w:spacing w:val="-5"/>
          <w:sz w:val="18"/>
        </w:rPr>
        <w:t xml:space="preserve"> </w:t>
      </w:r>
      <w:r>
        <w:rPr>
          <w:rFonts w:ascii="Times New Roman"/>
          <w:sz w:val="18"/>
        </w:rPr>
        <w:t>corporation</w:t>
      </w:r>
      <w:r>
        <w:rPr>
          <w:rFonts w:ascii="Times New Roman"/>
          <w:spacing w:val="-2"/>
          <w:sz w:val="18"/>
        </w:rPr>
        <w:t xml:space="preserve"> </w:t>
      </w:r>
      <w:r>
        <w:rPr>
          <w:rFonts w:ascii="Times New Roman"/>
          <w:sz w:val="18"/>
        </w:rPr>
        <w:t>and</w:t>
      </w:r>
      <w:r>
        <w:rPr>
          <w:rFonts w:ascii="Times New Roman"/>
          <w:spacing w:val="-2"/>
          <w:sz w:val="18"/>
        </w:rPr>
        <w:t xml:space="preserve"> </w:t>
      </w:r>
      <w:r>
        <w:rPr>
          <w:rFonts w:ascii="Times New Roman"/>
          <w:sz w:val="18"/>
        </w:rPr>
        <w:t>independent</w:t>
      </w:r>
      <w:r>
        <w:rPr>
          <w:rFonts w:ascii="Times New Roman"/>
          <w:spacing w:val="-5"/>
          <w:sz w:val="18"/>
        </w:rPr>
        <w:t xml:space="preserve"> </w:t>
      </w:r>
      <w:r>
        <w:rPr>
          <w:rFonts w:ascii="Times New Roman"/>
          <w:sz w:val="18"/>
        </w:rPr>
        <w:t>licensee of the Blue Cross and Blue Shield Association</w:t>
      </w:r>
    </w:p>
    <w:p w14:paraId="173603ED" w14:textId="77777777" w:rsidR="005E10E8" w:rsidRDefault="005E10E8">
      <w:pPr>
        <w:rPr>
          <w:rFonts w:ascii="Times New Roman"/>
          <w:sz w:val="18"/>
        </w:rPr>
        <w:sectPr w:rsidR="005E10E8">
          <w:pgSz w:w="12240" w:h="15840"/>
          <w:pgMar w:top="1880" w:right="720" w:bottom="760" w:left="360" w:header="1" w:footer="569" w:gutter="0"/>
          <w:cols w:space="720"/>
        </w:sectPr>
      </w:pPr>
    </w:p>
    <w:p w14:paraId="173603EE" w14:textId="77777777" w:rsidR="005E10E8" w:rsidRDefault="00BD00FA">
      <w:pPr>
        <w:pStyle w:val="ListParagraph"/>
        <w:numPr>
          <w:ilvl w:val="1"/>
          <w:numId w:val="2"/>
        </w:numPr>
        <w:tabs>
          <w:tab w:val="left" w:pos="1260"/>
        </w:tabs>
        <w:spacing w:before="98"/>
        <w:ind w:right="245"/>
      </w:pPr>
      <w:r>
        <w:lastRenderedPageBreak/>
        <w:t>Have</w:t>
      </w:r>
      <w:r>
        <w:rPr>
          <w:spacing w:val="-2"/>
        </w:rPr>
        <w:t xml:space="preserve"> </w:t>
      </w:r>
      <w:r>
        <w:t>contributed</w:t>
      </w:r>
      <w:r>
        <w:rPr>
          <w:spacing w:val="-2"/>
        </w:rPr>
        <w:t xml:space="preserve"> </w:t>
      </w:r>
      <w:r>
        <w:t>data</w:t>
      </w:r>
      <w:r>
        <w:rPr>
          <w:spacing w:val="-4"/>
        </w:rPr>
        <w:t xml:space="preserve"> </w:t>
      </w:r>
      <w:r>
        <w:t>to</w:t>
      </w:r>
      <w:r>
        <w:rPr>
          <w:spacing w:val="-4"/>
        </w:rPr>
        <w:t xml:space="preserve"> </w:t>
      </w:r>
      <w:r>
        <w:t>the</w:t>
      </w:r>
      <w:r>
        <w:rPr>
          <w:spacing w:val="-4"/>
        </w:rPr>
        <w:t xml:space="preserve"> </w:t>
      </w:r>
      <w:r>
        <w:t>CQI’s</w:t>
      </w:r>
      <w:r>
        <w:rPr>
          <w:spacing w:val="-1"/>
        </w:rPr>
        <w:t xml:space="preserve"> </w:t>
      </w:r>
      <w:r>
        <w:t>clinical</w:t>
      </w:r>
      <w:r>
        <w:rPr>
          <w:spacing w:val="-2"/>
        </w:rPr>
        <w:t xml:space="preserve"> </w:t>
      </w:r>
      <w:r>
        <w:t>data</w:t>
      </w:r>
      <w:r>
        <w:rPr>
          <w:spacing w:val="-4"/>
        </w:rPr>
        <w:t xml:space="preserve"> </w:t>
      </w:r>
      <w:r>
        <w:t>registry</w:t>
      </w:r>
      <w:r>
        <w:rPr>
          <w:spacing w:val="-4"/>
        </w:rPr>
        <w:t xml:space="preserve"> </w:t>
      </w:r>
      <w:r>
        <w:t>for at least</w:t>
      </w:r>
      <w:r>
        <w:rPr>
          <w:spacing w:val="-5"/>
        </w:rPr>
        <w:t xml:space="preserve"> </w:t>
      </w:r>
      <w:r>
        <w:t>two</w:t>
      </w:r>
      <w:r>
        <w:rPr>
          <w:spacing w:val="-2"/>
        </w:rPr>
        <w:t xml:space="preserve"> </w:t>
      </w:r>
      <w:r>
        <w:t>years,</w:t>
      </w:r>
      <w:r>
        <w:rPr>
          <w:spacing w:val="-2"/>
        </w:rPr>
        <w:t xml:space="preserve"> </w:t>
      </w:r>
      <w:r>
        <w:t>including</w:t>
      </w:r>
      <w:r>
        <w:rPr>
          <w:spacing w:val="-2"/>
        </w:rPr>
        <w:t xml:space="preserve"> </w:t>
      </w:r>
      <w:r>
        <w:t>at least one year’s worth of baseline data</w:t>
      </w:r>
    </w:p>
    <w:p w14:paraId="173603EF" w14:textId="77777777" w:rsidR="005E10E8" w:rsidRDefault="005E10E8">
      <w:pPr>
        <w:pStyle w:val="BodyText"/>
      </w:pPr>
    </w:p>
    <w:p w14:paraId="173603F0" w14:textId="77777777" w:rsidR="005E10E8" w:rsidRDefault="005E10E8">
      <w:pPr>
        <w:pStyle w:val="BodyText"/>
        <w:spacing w:before="36"/>
      </w:pPr>
    </w:p>
    <w:p w14:paraId="173603F1" w14:textId="77777777" w:rsidR="005E10E8" w:rsidRDefault="00BD00FA">
      <w:pPr>
        <w:pStyle w:val="Heading1"/>
      </w:pPr>
      <w:r>
        <w:t>Are</w:t>
      </w:r>
      <w:r>
        <w:rPr>
          <w:spacing w:val="-5"/>
        </w:rPr>
        <w:t xml:space="preserve"> </w:t>
      </w:r>
      <w:r>
        <w:t>practitioners</w:t>
      </w:r>
      <w:r>
        <w:rPr>
          <w:spacing w:val="-3"/>
        </w:rPr>
        <w:t xml:space="preserve"> </w:t>
      </w:r>
      <w:r>
        <w:t>participating</w:t>
      </w:r>
      <w:r>
        <w:rPr>
          <w:spacing w:val="-3"/>
        </w:rPr>
        <w:t xml:space="preserve"> </w:t>
      </w:r>
      <w:r>
        <w:t>in</w:t>
      </w:r>
      <w:r>
        <w:rPr>
          <w:spacing w:val="-4"/>
        </w:rPr>
        <w:t xml:space="preserve"> </w:t>
      </w:r>
      <w:r>
        <w:t>CQIs</w:t>
      </w:r>
      <w:r>
        <w:rPr>
          <w:spacing w:val="-4"/>
        </w:rPr>
        <w:t xml:space="preserve"> </w:t>
      </w:r>
      <w:r>
        <w:t>eligible</w:t>
      </w:r>
      <w:r>
        <w:rPr>
          <w:spacing w:val="-3"/>
        </w:rPr>
        <w:t xml:space="preserve"> </w:t>
      </w:r>
      <w:r>
        <w:t>for</w:t>
      </w:r>
      <w:r>
        <w:rPr>
          <w:spacing w:val="-3"/>
        </w:rPr>
        <w:t xml:space="preserve"> </w:t>
      </w:r>
      <w:r>
        <w:t>other</w:t>
      </w:r>
      <w:r>
        <w:rPr>
          <w:spacing w:val="-4"/>
        </w:rPr>
        <w:t xml:space="preserve"> </w:t>
      </w:r>
      <w:r>
        <w:t>specialist</w:t>
      </w:r>
      <w:r>
        <w:rPr>
          <w:spacing w:val="-4"/>
        </w:rPr>
        <w:t xml:space="preserve"> VBR?</w:t>
      </w:r>
    </w:p>
    <w:p w14:paraId="173603F2" w14:textId="77777777" w:rsidR="005E10E8" w:rsidRDefault="00BD00FA">
      <w:pPr>
        <w:pStyle w:val="BodyText"/>
        <w:spacing w:before="40" w:line="276" w:lineRule="auto"/>
        <w:ind w:left="360" w:right="207"/>
      </w:pPr>
      <w:r>
        <w:t>Yes, Specialists</w:t>
      </w:r>
      <w:r>
        <w:rPr>
          <w:spacing w:val="-1"/>
        </w:rPr>
        <w:t xml:space="preserve"> </w:t>
      </w:r>
      <w:r>
        <w:t>are</w:t>
      </w:r>
      <w:r>
        <w:rPr>
          <w:spacing w:val="-2"/>
        </w:rPr>
        <w:t xml:space="preserve"> </w:t>
      </w:r>
      <w:r>
        <w:t>eligible</w:t>
      </w:r>
      <w:r>
        <w:rPr>
          <w:spacing w:val="-2"/>
        </w:rPr>
        <w:t xml:space="preserve"> </w:t>
      </w:r>
      <w:r>
        <w:t>to</w:t>
      </w:r>
      <w:r>
        <w:rPr>
          <w:spacing w:val="-4"/>
        </w:rPr>
        <w:t xml:space="preserve"> </w:t>
      </w:r>
      <w:r>
        <w:t>receive</w:t>
      </w:r>
      <w:r>
        <w:rPr>
          <w:spacing w:val="-2"/>
        </w:rPr>
        <w:t xml:space="preserve"> </w:t>
      </w:r>
      <w:r>
        <w:t>additional</w:t>
      </w:r>
      <w:r>
        <w:rPr>
          <w:spacing w:val="-5"/>
        </w:rPr>
        <w:t xml:space="preserve"> </w:t>
      </w:r>
      <w:r>
        <w:t>VBR</w:t>
      </w:r>
      <w:r>
        <w:rPr>
          <w:spacing w:val="-2"/>
        </w:rPr>
        <w:t xml:space="preserve"> </w:t>
      </w:r>
      <w:r>
        <w:t>if they</w:t>
      </w:r>
      <w:r>
        <w:rPr>
          <w:spacing w:val="-6"/>
        </w:rPr>
        <w:t xml:space="preserve"> </w:t>
      </w:r>
      <w:r>
        <w:t>meet</w:t>
      </w:r>
      <w:r>
        <w:rPr>
          <w:spacing w:val="-2"/>
        </w:rPr>
        <w:t xml:space="preserve"> </w:t>
      </w:r>
      <w:r>
        <w:t>the</w:t>
      </w:r>
      <w:r>
        <w:rPr>
          <w:spacing w:val="-4"/>
        </w:rPr>
        <w:t xml:space="preserve"> </w:t>
      </w:r>
      <w:r>
        <w:t>stated</w:t>
      </w:r>
      <w:r>
        <w:rPr>
          <w:spacing w:val="-2"/>
        </w:rPr>
        <w:t xml:space="preserve"> </w:t>
      </w:r>
      <w:r>
        <w:t>criteria.</w:t>
      </w:r>
      <w:r>
        <w:rPr>
          <w:spacing w:val="-2"/>
        </w:rPr>
        <w:t xml:space="preserve"> </w:t>
      </w:r>
      <w:r>
        <w:t>See</w:t>
      </w:r>
      <w:r>
        <w:rPr>
          <w:spacing w:val="-2"/>
        </w:rPr>
        <w:t xml:space="preserve"> </w:t>
      </w:r>
      <w:r>
        <w:t>the</w:t>
      </w:r>
      <w:r>
        <w:rPr>
          <w:spacing w:val="-2"/>
        </w:rPr>
        <w:t xml:space="preserve"> </w:t>
      </w:r>
      <w:r>
        <w:rPr>
          <w:i/>
        </w:rPr>
        <w:t xml:space="preserve">Specialist VBR fact sheets </w:t>
      </w:r>
      <w:r>
        <w:t>for specialty-specific information.</w:t>
      </w:r>
    </w:p>
    <w:p w14:paraId="173603F3" w14:textId="77777777" w:rsidR="005E10E8" w:rsidRDefault="005E10E8">
      <w:pPr>
        <w:pStyle w:val="BodyText"/>
      </w:pPr>
    </w:p>
    <w:p w14:paraId="173603F4" w14:textId="77777777" w:rsidR="005E10E8" w:rsidRDefault="005E10E8">
      <w:pPr>
        <w:pStyle w:val="BodyText"/>
        <w:spacing w:before="77"/>
      </w:pPr>
    </w:p>
    <w:p w14:paraId="173603F5" w14:textId="77777777" w:rsidR="005E10E8" w:rsidRDefault="00BD00FA">
      <w:pPr>
        <w:pStyle w:val="Heading1"/>
      </w:pPr>
      <w:r>
        <w:t>About</w:t>
      </w:r>
      <w:r>
        <w:rPr>
          <w:spacing w:val="-5"/>
        </w:rPr>
        <w:t xml:space="preserve"> </w:t>
      </w:r>
      <w:r>
        <w:rPr>
          <w:spacing w:val="-2"/>
        </w:rPr>
        <w:t>MROQC</w:t>
      </w:r>
    </w:p>
    <w:p w14:paraId="173603F6" w14:textId="77777777" w:rsidR="005E10E8" w:rsidRDefault="00BD00FA">
      <w:pPr>
        <w:pStyle w:val="BodyText"/>
        <w:spacing w:before="256"/>
        <w:ind w:left="359" w:right="181"/>
      </w:pPr>
      <w:r>
        <w:t>The Michigan Radiation Oncology Quality Consortium (MROQC) was established in 2011.</w:t>
      </w:r>
      <w:r>
        <w:rPr>
          <w:spacing w:val="40"/>
        </w:rPr>
        <w:t xml:space="preserve"> </w:t>
      </w:r>
      <w:r>
        <w:t>In this first-of-its-kind initiative, MROQC has created a comprehensive clinical data registry of patients receiving radiation treatment for breast, lung, and prostate cancers and bone metastases.</w:t>
      </w:r>
      <w:r>
        <w:rPr>
          <w:spacing w:val="40"/>
        </w:rPr>
        <w:t xml:space="preserve"> </w:t>
      </w:r>
      <w:r>
        <w:t>The registry data includes both patient-reported outcomes and physician assessments of toxicity as well as data on radiation treatment delivery and dose.</w:t>
      </w:r>
      <w:r>
        <w:rPr>
          <w:spacing w:val="40"/>
        </w:rPr>
        <w:t xml:space="preserve"> </w:t>
      </w:r>
      <w:r>
        <w:t>Today, MROQC encompasses 22 hospital-based, 3 free-standing radiation oncology facilities, and</w:t>
      </w:r>
      <w:r>
        <w:rPr>
          <w:spacing w:val="-4"/>
        </w:rPr>
        <w:t xml:space="preserve"> </w:t>
      </w:r>
      <w:r>
        <w:t>over</w:t>
      </w:r>
      <w:r>
        <w:rPr>
          <w:spacing w:val="-3"/>
        </w:rPr>
        <w:t xml:space="preserve"> </w:t>
      </w:r>
      <w:r>
        <w:t>100</w:t>
      </w:r>
      <w:r>
        <w:rPr>
          <w:spacing w:val="-2"/>
        </w:rPr>
        <w:t xml:space="preserve"> </w:t>
      </w:r>
      <w:r>
        <w:t>Radiation</w:t>
      </w:r>
      <w:r>
        <w:rPr>
          <w:spacing w:val="-2"/>
        </w:rPr>
        <w:t xml:space="preserve"> </w:t>
      </w:r>
      <w:r>
        <w:t>Oncologists</w:t>
      </w:r>
      <w:r>
        <w:rPr>
          <w:spacing w:val="-4"/>
        </w:rPr>
        <w:t xml:space="preserve"> </w:t>
      </w:r>
      <w:r>
        <w:t>across</w:t>
      </w:r>
      <w:r>
        <w:rPr>
          <w:spacing w:val="-1"/>
        </w:rPr>
        <w:t xml:space="preserve"> </w:t>
      </w:r>
      <w:r>
        <w:t>the</w:t>
      </w:r>
      <w:r>
        <w:rPr>
          <w:spacing w:val="-4"/>
        </w:rPr>
        <w:t xml:space="preserve"> </w:t>
      </w:r>
      <w:r>
        <w:t>state</w:t>
      </w:r>
      <w:r>
        <w:rPr>
          <w:spacing w:val="-4"/>
        </w:rPr>
        <w:t xml:space="preserve"> </w:t>
      </w:r>
      <w:r>
        <w:t>of</w:t>
      </w:r>
      <w:r>
        <w:rPr>
          <w:spacing w:val="-2"/>
        </w:rPr>
        <w:t xml:space="preserve"> </w:t>
      </w:r>
      <w:r>
        <w:t>Michigan, working</w:t>
      </w:r>
      <w:r>
        <w:rPr>
          <w:spacing w:val="-2"/>
        </w:rPr>
        <w:t xml:space="preserve"> </w:t>
      </w:r>
      <w:r>
        <w:t>in</w:t>
      </w:r>
      <w:r>
        <w:rPr>
          <w:spacing w:val="-2"/>
        </w:rPr>
        <w:t xml:space="preserve"> </w:t>
      </w:r>
      <w:r>
        <w:t>collaboration</w:t>
      </w:r>
      <w:r>
        <w:rPr>
          <w:spacing w:val="-4"/>
        </w:rPr>
        <w:t xml:space="preserve"> </w:t>
      </w:r>
      <w:r>
        <w:t>to</w:t>
      </w:r>
      <w:r>
        <w:rPr>
          <w:spacing w:val="-4"/>
        </w:rPr>
        <w:t xml:space="preserve"> </w:t>
      </w:r>
      <w:r>
        <w:t xml:space="preserve">identify </w:t>
      </w:r>
      <w:proofErr w:type="gramStart"/>
      <w:r>
        <w:t>best practices in</w:t>
      </w:r>
      <w:proofErr w:type="gramEnd"/>
      <w:r>
        <w:t xml:space="preserve"> radiation therapy that minimize the side effects that patients may experience from radiation </w:t>
      </w:r>
      <w:r>
        <w:rPr>
          <w:spacing w:val="-2"/>
        </w:rPr>
        <w:t>treatment.</w:t>
      </w:r>
    </w:p>
    <w:p w14:paraId="173603F7" w14:textId="77777777" w:rsidR="005E10E8" w:rsidRDefault="005E10E8">
      <w:pPr>
        <w:pStyle w:val="BodyText"/>
        <w:spacing w:before="30"/>
      </w:pPr>
    </w:p>
    <w:p w14:paraId="173603F8" w14:textId="77777777" w:rsidR="005E10E8" w:rsidRDefault="00BD00FA">
      <w:pPr>
        <w:pStyle w:val="Heading1"/>
      </w:pPr>
      <w:r>
        <w:t>About</w:t>
      </w:r>
      <w:r>
        <w:rPr>
          <w:spacing w:val="-5"/>
        </w:rPr>
        <w:t xml:space="preserve"> </w:t>
      </w:r>
      <w:r>
        <w:t>the</w:t>
      </w:r>
      <w:r>
        <w:rPr>
          <w:spacing w:val="-3"/>
        </w:rPr>
        <w:t xml:space="preserve"> </w:t>
      </w:r>
      <w:r>
        <w:t>coordinating</w:t>
      </w:r>
      <w:r>
        <w:rPr>
          <w:spacing w:val="-4"/>
        </w:rPr>
        <w:t xml:space="preserve"> </w:t>
      </w:r>
      <w:r>
        <w:rPr>
          <w:spacing w:val="-2"/>
        </w:rPr>
        <w:t>center</w:t>
      </w:r>
    </w:p>
    <w:p w14:paraId="173603F9" w14:textId="77777777" w:rsidR="005E10E8" w:rsidRDefault="00BD00FA">
      <w:pPr>
        <w:pStyle w:val="BodyText"/>
        <w:spacing w:before="41"/>
        <w:ind w:left="360" w:right="207"/>
      </w:pPr>
      <w:r>
        <w:t>Michigan Medicine serves as the coordinating center for MROQC and is responsible for collecting and analyzing</w:t>
      </w:r>
      <w:r>
        <w:rPr>
          <w:spacing w:val="-3"/>
        </w:rPr>
        <w:t xml:space="preserve"> </w:t>
      </w:r>
      <w:r>
        <w:t>comprehensive</w:t>
      </w:r>
      <w:r>
        <w:rPr>
          <w:spacing w:val="-3"/>
        </w:rPr>
        <w:t xml:space="preserve"> </w:t>
      </w:r>
      <w:r>
        <w:t>clinical</w:t>
      </w:r>
      <w:r>
        <w:rPr>
          <w:spacing w:val="-3"/>
        </w:rPr>
        <w:t xml:space="preserve"> </w:t>
      </w:r>
      <w:r>
        <w:t>data</w:t>
      </w:r>
      <w:r>
        <w:rPr>
          <w:spacing w:val="-5"/>
        </w:rPr>
        <w:t xml:space="preserve"> </w:t>
      </w:r>
      <w:r>
        <w:t>from</w:t>
      </w:r>
      <w:r>
        <w:rPr>
          <w:spacing w:val="-4"/>
        </w:rPr>
        <w:t xml:space="preserve"> </w:t>
      </w:r>
      <w:r>
        <w:t>the</w:t>
      </w:r>
      <w:r>
        <w:rPr>
          <w:spacing w:val="-3"/>
        </w:rPr>
        <w:t xml:space="preserve"> </w:t>
      </w:r>
      <w:r>
        <w:t>participating</w:t>
      </w:r>
      <w:r>
        <w:rPr>
          <w:spacing w:val="-3"/>
        </w:rPr>
        <w:t xml:space="preserve"> </w:t>
      </w:r>
      <w:r>
        <w:t>hospitals.</w:t>
      </w:r>
      <w:r>
        <w:rPr>
          <w:spacing w:val="-4"/>
        </w:rPr>
        <w:t xml:space="preserve"> </w:t>
      </w:r>
      <w:r>
        <w:t>It</w:t>
      </w:r>
      <w:r>
        <w:rPr>
          <w:spacing w:val="-1"/>
        </w:rPr>
        <w:t xml:space="preserve"> </w:t>
      </w:r>
      <w:r>
        <w:t>uses</w:t>
      </w:r>
      <w:r>
        <w:rPr>
          <w:spacing w:val="-2"/>
        </w:rPr>
        <w:t xml:space="preserve"> </w:t>
      </w:r>
      <w:r>
        <w:t>these</w:t>
      </w:r>
      <w:r>
        <w:rPr>
          <w:spacing w:val="-3"/>
        </w:rPr>
        <w:t xml:space="preserve"> </w:t>
      </w:r>
      <w:r>
        <w:t>analyses</w:t>
      </w:r>
      <w:r>
        <w:rPr>
          <w:spacing w:val="-5"/>
        </w:rPr>
        <w:t xml:space="preserve"> </w:t>
      </w:r>
      <w:r>
        <w:t>to</w:t>
      </w:r>
      <w:r>
        <w:rPr>
          <w:spacing w:val="-5"/>
        </w:rPr>
        <w:t xml:space="preserve"> </w:t>
      </w:r>
      <w:r>
        <w:t>examine practice</w:t>
      </w:r>
      <w:r>
        <w:rPr>
          <w:spacing w:val="-3"/>
        </w:rPr>
        <w:t xml:space="preserve"> </w:t>
      </w:r>
      <w:r>
        <w:t>patterns,</w:t>
      </w:r>
      <w:r>
        <w:rPr>
          <w:spacing w:val="-2"/>
        </w:rPr>
        <w:t xml:space="preserve"> </w:t>
      </w:r>
      <w:r>
        <w:t>to</w:t>
      </w:r>
      <w:r>
        <w:rPr>
          <w:spacing w:val="-1"/>
        </w:rPr>
        <w:t xml:space="preserve"> </w:t>
      </w:r>
      <w:r>
        <w:t>generate</w:t>
      </w:r>
      <w:r>
        <w:rPr>
          <w:spacing w:val="-3"/>
        </w:rPr>
        <w:t xml:space="preserve"> </w:t>
      </w:r>
      <w:r>
        <w:t>new</w:t>
      </w:r>
      <w:r>
        <w:rPr>
          <w:spacing w:val="-1"/>
        </w:rPr>
        <w:t xml:space="preserve"> </w:t>
      </w:r>
      <w:r>
        <w:t>knowledge</w:t>
      </w:r>
      <w:r>
        <w:rPr>
          <w:spacing w:val="-1"/>
        </w:rPr>
        <w:t xml:space="preserve"> </w:t>
      </w:r>
      <w:r>
        <w:t>linking</w:t>
      </w:r>
      <w:r>
        <w:rPr>
          <w:spacing w:val="-1"/>
        </w:rPr>
        <w:t xml:space="preserve"> </w:t>
      </w:r>
      <w:r>
        <w:t>processes of care</w:t>
      </w:r>
      <w:r>
        <w:rPr>
          <w:spacing w:val="-3"/>
        </w:rPr>
        <w:t xml:space="preserve"> </w:t>
      </w:r>
      <w:r>
        <w:t>to</w:t>
      </w:r>
      <w:r>
        <w:rPr>
          <w:spacing w:val="-3"/>
        </w:rPr>
        <w:t xml:space="preserve"> </w:t>
      </w:r>
      <w:r>
        <w:t>outcomes, and</w:t>
      </w:r>
      <w:r>
        <w:rPr>
          <w:spacing w:val="-3"/>
        </w:rPr>
        <w:t xml:space="preserve"> </w:t>
      </w:r>
      <w:r>
        <w:t>to</w:t>
      </w:r>
      <w:r>
        <w:rPr>
          <w:spacing w:val="-3"/>
        </w:rPr>
        <w:t xml:space="preserve"> </w:t>
      </w:r>
      <w:r>
        <w:t>identify best practices and opportunities to improve quality and efficiency. The coordinating center further supports participants in establishing quality improvement goals and assists them in implementing best practices.</w:t>
      </w:r>
    </w:p>
    <w:p w14:paraId="173603FA" w14:textId="77777777" w:rsidR="005E10E8" w:rsidRDefault="005E10E8">
      <w:pPr>
        <w:pStyle w:val="BodyText"/>
      </w:pPr>
    </w:p>
    <w:p w14:paraId="173603FB" w14:textId="77777777" w:rsidR="005E10E8" w:rsidRDefault="00BD00FA">
      <w:pPr>
        <w:pStyle w:val="BodyText"/>
        <w:tabs>
          <w:tab w:val="left" w:pos="4319"/>
        </w:tabs>
        <w:spacing w:before="1"/>
        <w:ind w:left="1439" w:right="4306"/>
      </w:pPr>
      <w:r>
        <w:t>Program Director:</w:t>
      </w:r>
      <w:r>
        <w:tab/>
        <w:t>Lori</w:t>
      </w:r>
      <w:r>
        <w:rPr>
          <w:spacing w:val="-12"/>
        </w:rPr>
        <w:t xml:space="preserve"> </w:t>
      </w:r>
      <w:r>
        <w:t>Pierce,</w:t>
      </w:r>
      <w:r>
        <w:rPr>
          <w:spacing w:val="-15"/>
        </w:rPr>
        <w:t xml:space="preserve"> </w:t>
      </w:r>
      <w:r>
        <w:t>MD,</w:t>
      </w:r>
      <w:r>
        <w:rPr>
          <w:spacing w:val="-10"/>
        </w:rPr>
        <w:t xml:space="preserve"> </w:t>
      </w:r>
      <w:r>
        <w:t>FASTRO Program Co-Director:</w:t>
      </w:r>
      <w:r>
        <w:tab/>
        <w:t>Robert Dess, MD Program Co-Director</w:t>
      </w:r>
      <w:proofErr w:type="gramStart"/>
      <w:r>
        <w:t>:</w:t>
      </w:r>
      <w:r>
        <w:tab/>
      </w:r>
      <w:r>
        <w:rPr>
          <w:spacing w:val="-61"/>
        </w:rPr>
        <w:t xml:space="preserve"> </w:t>
      </w:r>
      <w:r>
        <w:t>Martha</w:t>
      </w:r>
      <w:proofErr w:type="gramEnd"/>
      <w:r>
        <w:t xml:space="preserve"> Matuszak, PhD Program Manager:</w:t>
      </w:r>
      <w:r>
        <w:tab/>
        <w:t>Melissa Mietzel, MS</w:t>
      </w:r>
    </w:p>
    <w:p w14:paraId="173603FC" w14:textId="77777777" w:rsidR="005E10E8" w:rsidRDefault="00BD00FA">
      <w:pPr>
        <w:pStyle w:val="BodyText"/>
        <w:spacing w:before="252"/>
        <w:ind w:left="360" w:right="207"/>
      </w:pPr>
      <w:r>
        <w:t>For</w:t>
      </w:r>
      <w:r>
        <w:rPr>
          <w:spacing w:val="-3"/>
        </w:rPr>
        <w:t xml:space="preserve"> </w:t>
      </w:r>
      <w:r>
        <w:t>more</w:t>
      </w:r>
      <w:r>
        <w:rPr>
          <w:spacing w:val="-4"/>
        </w:rPr>
        <w:t xml:space="preserve"> </w:t>
      </w:r>
      <w:r>
        <w:t>information</w:t>
      </w:r>
      <w:r>
        <w:rPr>
          <w:spacing w:val="-2"/>
        </w:rPr>
        <w:t xml:space="preserve"> </w:t>
      </w:r>
      <w:r>
        <w:t>on</w:t>
      </w:r>
      <w:r>
        <w:rPr>
          <w:spacing w:val="-4"/>
        </w:rPr>
        <w:t xml:space="preserve"> </w:t>
      </w:r>
      <w:r>
        <w:t>the</w:t>
      </w:r>
      <w:r>
        <w:rPr>
          <w:spacing w:val="-4"/>
        </w:rPr>
        <w:t xml:space="preserve"> </w:t>
      </w:r>
      <w:r>
        <w:t>MROQC</w:t>
      </w:r>
      <w:r>
        <w:rPr>
          <w:spacing w:val="-2"/>
        </w:rPr>
        <w:t xml:space="preserve"> </w:t>
      </w:r>
      <w:r>
        <w:t>CQI</w:t>
      </w:r>
      <w:r>
        <w:rPr>
          <w:spacing w:val="-3"/>
        </w:rPr>
        <w:t xml:space="preserve"> </w:t>
      </w:r>
      <w:r>
        <w:t>and</w:t>
      </w:r>
      <w:r>
        <w:rPr>
          <w:spacing w:val="-4"/>
        </w:rPr>
        <w:t xml:space="preserve"> </w:t>
      </w:r>
      <w:r>
        <w:t>specific</w:t>
      </w:r>
      <w:r>
        <w:rPr>
          <w:spacing w:val="-1"/>
        </w:rPr>
        <w:t xml:space="preserve"> </w:t>
      </w:r>
      <w:r>
        <w:t>details</w:t>
      </w:r>
      <w:r>
        <w:rPr>
          <w:spacing w:val="-4"/>
        </w:rPr>
        <w:t xml:space="preserve"> </w:t>
      </w:r>
      <w:r>
        <w:t>to</w:t>
      </w:r>
      <w:r>
        <w:rPr>
          <w:spacing w:val="-4"/>
        </w:rPr>
        <w:t xml:space="preserve"> </w:t>
      </w:r>
      <w:r>
        <w:t>the</w:t>
      </w:r>
      <w:r>
        <w:rPr>
          <w:spacing w:val="-4"/>
        </w:rPr>
        <w:t xml:space="preserve"> </w:t>
      </w:r>
      <w:r>
        <w:t>measures</w:t>
      </w:r>
      <w:r>
        <w:rPr>
          <w:spacing w:val="-1"/>
        </w:rPr>
        <w:t xml:space="preserve"> </w:t>
      </w:r>
      <w:r>
        <w:t>and</w:t>
      </w:r>
      <w:r>
        <w:rPr>
          <w:spacing w:val="-4"/>
        </w:rPr>
        <w:t xml:space="preserve"> </w:t>
      </w:r>
      <w:r>
        <w:t>methodology</w:t>
      </w:r>
      <w:r>
        <w:rPr>
          <w:spacing w:val="-1"/>
        </w:rPr>
        <w:t xml:space="preserve"> </w:t>
      </w:r>
      <w:r>
        <w:t>of</w:t>
      </w:r>
      <w:r>
        <w:rPr>
          <w:spacing w:val="-2"/>
        </w:rPr>
        <w:t xml:space="preserve"> </w:t>
      </w:r>
      <w:r>
        <w:t xml:space="preserve">MROQC VBR measures/methods, please contact Melissa Mietzel, MS at </w:t>
      </w:r>
      <w:hyperlink r:id="rId13">
        <w:r>
          <w:rPr>
            <w:color w:val="0000FF"/>
            <w:u w:val="single" w:color="0000FF"/>
          </w:rPr>
          <w:t>hillmel@med.umich.edu</w:t>
        </w:r>
      </w:hyperlink>
      <w:r>
        <w:t>.</w:t>
      </w:r>
    </w:p>
    <w:p w14:paraId="173603FD" w14:textId="77777777" w:rsidR="005E10E8" w:rsidRDefault="005E10E8">
      <w:pPr>
        <w:pStyle w:val="BodyText"/>
        <w:rPr>
          <w:sz w:val="18"/>
        </w:rPr>
      </w:pPr>
    </w:p>
    <w:p w14:paraId="173603FE" w14:textId="77777777" w:rsidR="005E10E8" w:rsidRDefault="005E10E8">
      <w:pPr>
        <w:pStyle w:val="BodyText"/>
        <w:rPr>
          <w:sz w:val="18"/>
        </w:rPr>
      </w:pPr>
    </w:p>
    <w:p w14:paraId="173603FF" w14:textId="77777777" w:rsidR="005E10E8" w:rsidRDefault="005E10E8">
      <w:pPr>
        <w:pStyle w:val="BodyText"/>
        <w:rPr>
          <w:sz w:val="18"/>
        </w:rPr>
      </w:pPr>
    </w:p>
    <w:p w14:paraId="17360400" w14:textId="77777777" w:rsidR="005E10E8" w:rsidRDefault="005E10E8">
      <w:pPr>
        <w:pStyle w:val="BodyText"/>
        <w:rPr>
          <w:sz w:val="18"/>
        </w:rPr>
      </w:pPr>
    </w:p>
    <w:p w14:paraId="17360401" w14:textId="77777777" w:rsidR="005E10E8" w:rsidRDefault="005E10E8">
      <w:pPr>
        <w:pStyle w:val="BodyText"/>
        <w:rPr>
          <w:sz w:val="18"/>
        </w:rPr>
      </w:pPr>
    </w:p>
    <w:p w14:paraId="17360402" w14:textId="77777777" w:rsidR="005E10E8" w:rsidRDefault="005E10E8">
      <w:pPr>
        <w:pStyle w:val="BodyText"/>
        <w:rPr>
          <w:sz w:val="18"/>
        </w:rPr>
      </w:pPr>
    </w:p>
    <w:p w14:paraId="17360403" w14:textId="77777777" w:rsidR="005E10E8" w:rsidRDefault="005E10E8">
      <w:pPr>
        <w:pStyle w:val="BodyText"/>
        <w:rPr>
          <w:sz w:val="18"/>
        </w:rPr>
      </w:pPr>
    </w:p>
    <w:p w14:paraId="17360404" w14:textId="77777777" w:rsidR="005E10E8" w:rsidRDefault="005E10E8">
      <w:pPr>
        <w:pStyle w:val="BodyText"/>
        <w:rPr>
          <w:sz w:val="18"/>
        </w:rPr>
      </w:pPr>
    </w:p>
    <w:p w14:paraId="17360405" w14:textId="77777777" w:rsidR="005E10E8" w:rsidRDefault="005E10E8">
      <w:pPr>
        <w:pStyle w:val="BodyText"/>
        <w:rPr>
          <w:sz w:val="18"/>
        </w:rPr>
      </w:pPr>
    </w:p>
    <w:p w14:paraId="17360406" w14:textId="77777777" w:rsidR="005E10E8" w:rsidRDefault="005E10E8">
      <w:pPr>
        <w:pStyle w:val="BodyText"/>
        <w:rPr>
          <w:sz w:val="18"/>
        </w:rPr>
      </w:pPr>
    </w:p>
    <w:p w14:paraId="17360407" w14:textId="77777777" w:rsidR="005E10E8" w:rsidRDefault="005E10E8">
      <w:pPr>
        <w:pStyle w:val="BodyText"/>
        <w:rPr>
          <w:sz w:val="18"/>
        </w:rPr>
      </w:pPr>
    </w:p>
    <w:p w14:paraId="17360408" w14:textId="77777777" w:rsidR="005E10E8" w:rsidRDefault="005E10E8">
      <w:pPr>
        <w:pStyle w:val="BodyText"/>
        <w:rPr>
          <w:sz w:val="18"/>
        </w:rPr>
      </w:pPr>
    </w:p>
    <w:p w14:paraId="17360409" w14:textId="77777777" w:rsidR="005E10E8" w:rsidRDefault="005E10E8">
      <w:pPr>
        <w:pStyle w:val="BodyText"/>
        <w:rPr>
          <w:sz w:val="18"/>
        </w:rPr>
      </w:pPr>
    </w:p>
    <w:p w14:paraId="1736040A" w14:textId="77777777" w:rsidR="005E10E8" w:rsidRDefault="005E10E8">
      <w:pPr>
        <w:pStyle w:val="BodyText"/>
        <w:rPr>
          <w:sz w:val="18"/>
        </w:rPr>
      </w:pPr>
    </w:p>
    <w:p w14:paraId="1736040B" w14:textId="77777777" w:rsidR="005E10E8" w:rsidRDefault="005E10E8">
      <w:pPr>
        <w:pStyle w:val="BodyText"/>
        <w:rPr>
          <w:sz w:val="18"/>
        </w:rPr>
      </w:pPr>
    </w:p>
    <w:p w14:paraId="1736040C" w14:textId="77777777" w:rsidR="005E10E8" w:rsidRDefault="005E10E8">
      <w:pPr>
        <w:pStyle w:val="BodyText"/>
        <w:rPr>
          <w:sz w:val="18"/>
        </w:rPr>
      </w:pPr>
    </w:p>
    <w:p w14:paraId="1736040D" w14:textId="77777777" w:rsidR="005E10E8" w:rsidRDefault="005E10E8">
      <w:pPr>
        <w:pStyle w:val="BodyText"/>
        <w:spacing w:before="80"/>
        <w:rPr>
          <w:sz w:val="18"/>
        </w:rPr>
      </w:pPr>
    </w:p>
    <w:p w14:paraId="1736040E" w14:textId="77777777" w:rsidR="005E10E8" w:rsidRDefault="00BD00FA">
      <w:pPr>
        <w:ind w:left="4536" w:right="1689" w:hanging="1503"/>
        <w:rPr>
          <w:rFonts w:ascii="Times New Roman"/>
          <w:sz w:val="18"/>
        </w:rPr>
      </w:pPr>
      <w:r>
        <w:rPr>
          <w:rFonts w:ascii="Times New Roman"/>
          <w:noProof/>
          <w:sz w:val="18"/>
        </w:rPr>
        <mc:AlternateContent>
          <mc:Choice Requires="wpg">
            <w:drawing>
              <wp:anchor distT="0" distB="0" distL="0" distR="0" simplePos="0" relativeHeight="15729152" behindDoc="0" locked="0" layoutInCell="1" allowOverlap="1" wp14:anchorId="1736044E" wp14:editId="1736044F">
                <wp:simplePos x="0" y="0"/>
                <wp:positionH relativeFrom="page">
                  <wp:posOffset>350520</wp:posOffset>
                </wp:positionH>
                <wp:positionV relativeFrom="paragraph">
                  <wp:posOffset>-2034314</wp:posOffset>
                </wp:positionV>
                <wp:extent cx="6957059" cy="188722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7059" cy="1887220"/>
                          <a:chOff x="0" y="0"/>
                          <a:chExt cx="6957059" cy="1887220"/>
                        </a:xfrm>
                      </wpg:grpSpPr>
                      <wps:wsp>
                        <wps:cNvPr id="13" name="Graphic 13"/>
                        <wps:cNvSpPr/>
                        <wps:spPr>
                          <a:xfrm>
                            <a:off x="0" y="0"/>
                            <a:ext cx="6957059" cy="1887220"/>
                          </a:xfrm>
                          <a:custGeom>
                            <a:avLst/>
                            <a:gdLst/>
                            <a:ahLst/>
                            <a:cxnLst/>
                            <a:rect l="l" t="t" r="r" b="b"/>
                            <a:pathLst>
                              <a:path w="6957059" h="1887220">
                                <a:moveTo>
                                  <a:pt x="38100" y="1252740"/>
                                </a:moveTo>
                                <a:lnTo>
                                  <a:pt x="0" y="1252740"/>
                                </a:lnTo>
                                <a:lnTo>
                                  <a:pt x="0" y="1412748"/>
                                </a:lnTo>
                                <a:lnTo>
                                  <a:pt x="0" y="1572768"/>
                                </a:lnTo>
                                <a:lnTo>
                                  <a:pt x="0" y="1886712"/>
                                </a:lnTo>
                                <a:lnTo>
                                  <a:pt x="38100" y="1886712"/>
                                </a:lnTo>
                                <a:lnTo>
                                  <a:pt x="38100" y="1572768"/>
                                </a:lnTo>
                                <a:lnTo>
                                  <a:pt x="38100" y="1412748"/>
                                </a:lnTo>
                                <a:lnTo>
                                  <a:pt x="38100" y="1252740"/>
                                </a:lnTo>
                                <a:close/>
                              </a:path>
                              <a:path w="6957059" h="1887220">
                                <a:moveTo>
                                  <a:pt x="6957060" y="1252740"/>
                                </a:moveTo>
                                <a:lnTo>
                                  <a:pt x="6918960" y="1252740"/>
                                </a:lnTo>
                                <a:lnTo>
                                  <a:pt x="6918960" y="1412748"/>
                                </a:lnTo>
                                <a:lnTo>
                                  <a:pt x="6918960" y="1572768"/>
                                </a:lnTo>
                                <a:lnTo>
                                  <a:pt x="6918960" y="1886712"/>
                                </a:lnTo>
                                <a:lnTo>
                                  <a:pt x="6957060" y="1886712"/>
                                </a:lnTo>
                                <a:lnTo>
                                  <a:pt x="6957060" y="1572768"/>
                                </a:lnTo>
                                <a:lnTo>
                                  <a:pt x="6957060" y="1412748"/>
                                </a:lnTo>
                                <a:lnTo>
                                  <a:pt x="6957060" y="1252740"/>
                                </a:lnTo>
                                <a:close/>
                              </a:path>
                              <a:path w="6957059" h="1887220">
                                <a:moveTo>
                                  <a:pt x="6957060" y="0"/>
                                </a:moveTo>
                                <a:lnTo>
                                  <a:pt x="6918960" y="0"/>
                                </a:lnTo>
                                <a:lnTo>
                                  <a:pt x="38100" y="0"/>
                                </a:lnTo>
                                <a:lnTo>
                                  <a:pt x="0" y="0"/>
                                </a:lnTo>
                                <a:lnTo>
                                  <a:pt x="0" y="38100"/>
                                </a:lnTo>
                                <a:lnTo>
                                  <a:pt x="0" y="1252728"/>
                                </a:lnTo>
                                <a:lnTo>
                                  <a:pt x="38100" y="1252728"/>
                                </a:lnTo>
                                <a:lnTo>
                                  <a:pt x="38100" y="38100"/>
                                </a:lnTo>
                                <a:lnTo>
                                  <a:pt x="6918960" y="38100"/>
                                </a:lnTo>
                                <a:lnTo>
                                  <a:pt x="6918960" y="1252728"/>
                                </a:lnTo>
                                <a:lnTo>
                                  <a:pt x="6957060" y="1252728"/>
                                </a:lnTo>
                                <a:lnTo>
                                  <a:pt x="6957060" y="38100"/>
                                </a:lnTo>
                                <a:lnTo>
                                  <a:pt x="6957060" y="0"/>
                                </a:lnTo>
                                <a:close/>
                              </a:path>
                            </a:pathLst>
                          </a:custGeom>
                          <a:solidFill>
                            <a:srgbClr val="000000"/>
                          </a:solidFill>
                        </wps:spPr>
                        <wps:bodyPr wrap="square" lIns="0" tIns="0" rIns="0" bIns="0" rtlCol="0">
                          <a:prstTxWarp prst="textNoShape">
                            <a:avLst/>
                          </a:prstTxWarp>
                          <a:noAutofit/>
                        </wps:bodyPr>
                      </wps:wsp>
                      <wps:wsp>
                        <wps:cNvPr id="14" name="Textbox 14"/>
                        <wps:cNvSpPr txBox="1"/>
                        <wps:spPr>
                          <a:xfrm>
                            <a:off x="38100" y="38100"/>
                            <a:ext cx="6880859" cy="1849120"/>
                          </a:xfrm>
                          <a:prstGeom prst="rect">
                            <a:avLst/>
                          </a:prstGeom>
                        </wps:spPr>
                        <wps:txbx>
                          <w:txbxContent>
                            <w:p w14:paraId="17360469" w14:textId="77777777" w:rsidR="005E10E8" w:rsidRDefault="00BD00FA">
                              <w:pPr>
                                <w:spacing w:before="21"/>
                                <w:ind w:left="109" w:right="108"/>
                                <w:jc w:val="center"/>
                                <w:rPr>
                                  <w:b/>
                                </w:rPr>
                              </w:pPr>
                              <w:r>
                                <w:rPr>
                                  <w:b/>
                                </w:rPr>
                                <w:t>About</w:t>
                              </w:r>
                              <w:r>
                                <w:rPr>
                                  <w:b/>
                                  <w:spacing w:val="-4"/>
                                </w:rPr>
                                <w:t xml:space="preserve"> </w:t>
                              </w:r>
                              <w:r>
                                <w:rPr>
                                  <w:b/>
                                </w:rPr>
                                <w:t>the</w:t>
                              </w:r>
                              <w:r>
                                <w:rPr>
                                  <w:b/>
                                  <w:spacing w:val="-4"/>
                                </w:rPr>
                                <w:t xml:space="preserve"> </w:t>
                              </w:r>
                              <w:r>
                                <w:rPr>
                                  <w:b/>
                                </w:rPr>
                                <w:t xml:space="preserve">CQI </w:t>
                              </w:r>
                              <w:r>
                                <w:rPr>
                                  <w:b/>
                                  <w:spacing w:val="-2"/>
                                </w:rPr>
                                <w:t>Program</w:t>
                              </w:r>
                            </w:p>
                            <w:p w14:paraId="1736046A" w14:textId="77777777" w:rsidR="005E10E8" w:rsidRDefault="00BD00FA">
                              <w:pPr>
                                <w:spacing w:before="119"/>
                                <w:ind w:left="107" w:right="108"/>
                                <w:jc w:val="center"/>
                              </w:pPr>
                              <w:r>
                                <w:t>Collaborative</w:t>
                              </w:r>
                              <w:r>
                                <w:rPr>
                                  <w:spacing w:val="-3"/>
                                </w:rPr>
                                <w:t xml:space="preserve"> </w:t>
                              </w:r>
                              <w:r>
                                <w:t>Quality</w:t>
                              </w:r>
                              <w:r>
                                <w:rPr>
                                  <w:spacing w:val="-5"/>
                                </w:rPr>
                                <w:t xml:space="preserve"> </w:t>
                              </w:r>
                              <w:r>
                                <w:t>Initiatives</w:t>
                              </w:r>
                              <w:r>
                                <w:rPr>
                                  <w:spacing w:val="-2"/>
                                </w:rPr>
                                <w:t xml:space="preserve"> </w:t>
                              </w:r>
                              <w:r>
                                <w:t>and</w:t>
                              </w:r>
                              <w:r>
                                <w:rPr>
                                  <w:spacing w:val="-5"/>
                                </w:rPr>
                                <w:t xml:space="preserve"> </w:t>
                              </w:r>
                              <w:r>
                                <w:t>Collaborative</w:t>
                              </w:r>
                              <w:r>
                                <w:rPr>
                                  <w:spacing w:val="-5"/>
                                </w:rPr>
                                <w:t xml:space="preserve"> </w:t>
                              </w:r>
                              <w:r>
                                <w:t>Process</w:t>
                              </w:r>
                              <w:r>
                                <w:rPr>
                                  <w:spacing w:val="-2"/>
                                </w:rPr>
                                <w:t xml:space="preserve"> </w:t>
                              </w:r>
                              <w:r>
                                <w:t>initiatives</w:t>
                              </w:r>
                              <w:r>
                                <w:rPr>
                                  <w:spacing w:val="-5"/>
                                </w:rPr>
                                <w:t xml:space="preserve"> </w:t>
                              </w:r>
                              <w:r>
                                <w:t>bring</w:t>
                              </w:r>
                              <w:r>
                                <w:rPr>
                                  <w:spacing w:val="-5"/>
                                </w:rPr>
                                <w:t xml:space="preserve"> </w:t>
                              </w:r>
                              <w:r>
                                <w:t>together</w:t>
                              </w:r>
                              <w:r>
                                <w:rPr>
                                  <w:spacing w:val="-4"/>
                                </w:rPr>
                                <w:t xml:space="preserve"> </w:t>
                              </w:r>
                              <w:r>
                                <w:t>Michigan</w:t>
                              </w:r>
                              <w:r>
                                <w:rPr>
                                  <w:spacing w:val="-3"/>
                                </w:rPr>
                                <w:t xml:space="preserve"> </w:t>
                              </w:r>
                              <w:r>
                                <w:t>physicians</w:t>
                              </w:r>
                              <w:r>
                                <w:rPr>
                                  <w:spacing w:val="-2"/>
                                </w:rPr>
                                <w:t xml:space="preserve"> </w:t>
                              </w:r>
                              <w:r>
                                <w:t>and hospital partners to address common and costly areas of medical-surgical care, BCBSM and Blue Care Network supports this effort and funds each collaborative data registry, that include data on patient risk factors,</w:t>
                              </w:r>
                              <w:r>
                                <w:rPr>
                                  <w:spacing w:val="-1"/>
                                </w:rPr>
                                <w:t xml:space="preserve"> </w:t>
                              </w:r>
                              <w:r>
                                <w:t>processes, and</w:t>
                              </w:r>
                              <w:r>
                                <w:rPr>
                                  <w:spacing w:val="-5"/>
                                </w:rPr>
                                <w:t xml:space="preserve"> </w:t>
                              </w:r>
                              <w:r>
                                <w:t>outcomes of care.</w:t>
                              </w:r>
                              <w:r>
                                <w:rPr>
                                  <w:spacing w:val="-1"/>
                                </w:rPr>
                                <w:t xml:space="preserve"> </w:t>
                              </w:r>
                              <w:r>
                                <w:t>Collection, analysis, and</w:t>
                              </w:r>
                              <w:r>
                                <w:rPr>
                                  <w:spacing w:val="-3"/>
                                </w:rPr>
                                <w:t xml:space="preserve"> </w:t>
                              </w:r>
                              <w:r>
                                <w:t>dissemination</w:t>
                              </w:r>
                              <w:r>
                                <w:rPr>
                                  <w:spacing w:val="-1"/>
                                </w:rPr>
                                <w:t xml:space="preserve"> </w:t>
                              </w:r>
                              <w:r>
                                <w:t>of such</w:t>
                              </w:r>
                              <w:r>
                                <w:rPr>
                                  <w:spacing w:val="-3"/>
                                </w:rPr>
                                <w:t xml:space="preserve"> </w:t>
                              </w:r>
                              <w:r>
                                <w:t>data</w:t>
                              </w:r>
                              <w:r>
                                <w:rPr>
                                  <w:spacing w:val="-1"/>
                                </w:rPr>
                                <w:t xml:space="preserve"> </w:t>
                              </w:r>
                              <w:proofErr w:type="gramStart"/>
                              <w:r>
                                <w:t>helps</w:t>
                              </w:r>
                              <w:proofErr w:type="gramEnd"/>
                              <w:r>
                                <w:t xml:space="preserve"> inform participants on best practices. This, in turn, helps increase efficiencies, improve outcomes, and enhance value.</w:t>
                              </w:r>
                              <w:r>
                                <w:rPr>
                                  <w:spacing w:val="40"/>
                                </w:rPr>
                                <w:t xml:space="preserve"> </w:t>
                              </w:r>
                              <w:r>
                                <w:t xml:space="preserve">For more information, please contact Marc Cohen, Manager, Value Partnerships </w:t>
                              </w:r>
                              <w:hyperlink r:id="rId14">
                                <w:r>
                                  <w:rPr>
                                    <w:color w:val="0000FF"/>
                                    <w:spacing w:val="-2"/>
                                    <w:u w:val="single" w:color="0000FF"/>
                                  </w:rPr>
                                  <w:t>mcohen@bcbsm.com</w:t>
                                </w:r>
                              </w:hyperlink>
                              <w:r>
                                <w:rPr>
                                  <w:spacing w:val="-2"/>
                                </w:rPr>
                                <w:t>.</w:t>
                              </w:r>
                            </w:p>
                            <w:p w14:paraId="1736046B" w14:textId="77777777" w:rsidR="005E10E8" w:rsidRDefault="005E10E8">
                              <w:pPr>
                                <w:spacing w:before="120"/>
                              </w:pPr>
                            </w:p>
                            <w:p w14:paraId="1736046C" w14:textId="77777777" w:rsidR="005E10E8" w:rsidRDefault="00BD00FA">
                              <w:pPr>
                                <w:ind w:left="108" w:right="108"/>
                                <w:jc w:val="center"/>
                                <w:rPr>
                                  <w:b/>
                                </w:rPr>
                              </w:pPr>
                              <w:r>
                                <w:rPr>
                                  <w:b/>
                                </w:rPr>
                                <w:t>About</w:t>
                              </w:r>
                              <w:r>
                                <w:rPr>
                                  <w:b/>
                                  <w:spacing w:val="-4"/>
                                </w:rPr>
                                <w:t xml:space="preserve"> </w:t>
                              </w:r>
                              <w:r>
                                <w:rPr>
                                  <w:b/>
                                </w:rPr>
                                <w:t>Value</w:t>
                              </w:r>
                              <w:r>
                                <w:rPr>
                                  <w:b/>
                                  <w:spacing w:val="-3"/>
                                </w:rPr>
                                <w:t xml:space="preserve"> </w:t>
                              </w:r>
                              <w:r>
                                <w:rPr>
                                  <w:b/>
                                  <w:spacing w:val="-2"/>
                                </w:rPr>
                                <w:t>Partnerships</w:t>
                              </w:r>
                            </w:p>
                          </w:txbxContent>
                        </wps:txbx>
                        <wps:bodyPr wrap="square" lIns="0" tIns="0" rIns="0" bIns="0" rtlCol="0">
                          <a:noAutofit/>
                        </wps:bodyPr>
                      </wps:wsp>
                    </wpg:wgp>
                  </a:graphicData>
                </a:graphic>
              </wp:anchor>
            </w:drawing>
          </mc:Choice>
          <mc:Fallback>
            <w:pict>
              <v:group w14:anchorId="1736044E" id="Group 12" o:spid="_x0000_s1032" style="position:absolute;left:0;text-align:left;margin-left:27.6pt;margin-top:-160.2pt;width:547.8pt;height:148.6pt;z-index:15729152;mso-wrap-distance-left:0;mso-wrap-distance-right:0;mso-position-horizontal-relative:page;mso-position-vertical-relative:text" coordsize="69570,18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">
                <v:shape id="Graphic 13" o:spid="_x0000_s1033" style="position:absolute;width:69570;height:18872;visibility:visible;mso-wrap-style:square;v-text-anchor:top" coordsize="6957059,188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" path="m38100,1252740r-38100,l,1412748r,160020l,1886712r38100,l38100,1572768r,-160020l38100,1252740xem6957060,1252740r-38100,l6918960,1412748r,160020l6918960,1886712r38100,l6957060,1572768r,-160020l6957060,1252740xem6957060,r-38100,l38100,,,,,38100,,1252728r38100,l38100,38100r6880860,l6918960,1252728r38100,l6957060,38100r,-38100xe" fillcolor="black" stroked="f">
                  <v:path arrowok="t"/>
                </v:shape>
                <v:shape id="Textbox 14" o:spid="_x0000_s1034" type="#_x0000_t202" style="position:absolute;left:381;top:381;width:68808;height:18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17360469" w14:textId="77777777" w:rsidR="005E10E8" w:rsidRDefault="00BD00FA">
                        <w:pPr>
                          <w:spacing w:before="21"/>
                          <w:ind w:left="109" w:right="108"/>
                          <w:jc w:val="center"/>
                          <w:rPr>
                            <w:b/>
                          </w:rPr>
                        </w:pPr>
                        <w:r>
                          <w:rPr>
                            <w:b/>
                          </w:rPr>
                          <w:t>About</w:t>
                        </w:r>
                        <w:r>
                          <w:rPr>
                            <w:b/>
                            <w:spacing w:val="-4"/>
                          </w:rPr>
                          <w:t xml:space="preserve"> </w:t>
                        </w:r>
                        <w:r>
                          <w:rPr>
                            <w:b/>
                          </w:rPr>
                          <w:t>the</w:t>
                        </w:r>
                        <w:r>
                          <w:rPr>
                            <w:b/>
                            <w:spacing w:val="-4"/>
                          </w:rPr>
                          <w:t xml:space="preserve"> </w:t>
                        </w:r>
                        <w:r>
                          <w:rPr>
                            <w:b/>
                          </w:rPr>
                          <w:t xml:space="preserve">CQI </w:t>
                        </w:r>
                        <w:r>
                          <w:rPr>
                            <w:b/>
                            <w:spacing w:val="-2"/>
                          </w:rPr>
                          <w:t>Program</w:t>
                        </w:r>
                      </w:p>
                      <w:p w14:paraId="1736046A" w14:textId="77777777" w:rsidR="005E10E8" w:rsidRDefault="00BD00FA">
                        <w:pPr>
                          <w:spacing w:before="119"/>
                          <w:ind w:left="107" w:right="108"/>
                          <w:jc w:val="center"/>
                        </w:pPr>
                        <w:r>
                          <w:t>Collaborative</w:t>
                        </w:r>
                        <w:r>
                          <w:rPr>
                            <w:spacing w:val="-3"/>
                          </w:rPr>
                          <w:t xml:space="preserve"> </w:t>
                        </w:r>
                        <w:r>
                          <w:t>Quality</w:t>
                        </w:r>
                        <w:r>
                          <w:rPr>
                            <w:spacing w:val="-5"/>
                          </w:rPr>
                          <w:t xml:space="preserve"> </w:t>
                        </w:r>
                        <w:r>
                          <w:t>Initiatives</w:t>
                        </w:r>
                        <w:r>
                          <w:rPr>
                            <w:spacing w:val="-2"/>
                          </w:rPr>
                          <w:t xml:space="preserve"> </w:t>
                        </w:r>
                        <w:r>
                          <w:t>and</w:t>
                        </w:r>
                        <w:r>
                          <w:rPr>
                            <w:spacing w:val="-5"/>
                          </w:rPr>
                          <w:t xml:space="preserve"> </w:t>
                        </w:r>
                        <w:r>
                          <w:t>Collaborative</w:t>
                        </w:r>
                        <w:r>
                          <w:rPr>
                            <w:spacing w:val="-5"/>
                          </w:rPr>
                          <w:t xml:space="preserve"> </w:t>
                        </w:r>
                        <w:r>
                          <w:t>Process</w:t>
                        </w:r>
                        <w:r>
                          <w:rPr>
                            <w:spacing w:val="-2"/>
                          </w:rPr>
                          <w:t xml:space="preserve"> </w:t>
                        </w:r>
                        <w:r>
                          <w:t>initiatives</w:t>
                        </w:r>
                        <w:r>
                          <w:rPr>
                            <w:spacing w:val="-5"/>
                          </w:rPr>
                          <w:t xml:space="preserve"> </w:t>
                        </w:r>
                        <w:r>
                          <w:t>bring</w:t>
                        </w:r>
                        <w:r>
                          <w:rPr>
                            <w:spacing w:val="-5"/>
                          </w:rPr>
                          <w:t xml:space="preserve"> </w:t>
                        </w:r>
                        <w:r>
                          <w:t>together</w:t>
                        </w:r>
                        <w:r>
                          <w:rPr>
                            <w:spacing w:val="-4"/>
                          </w:rPr>
                          <w:t xml:space="preserve"> </w:t>
                        </w:r>
                        <w:r>
                          <w:t>Michigan</w:t>
                        </w:r>
                        <w:r>
                          <w:rPr>
                            <w:spacing w:val="-3"/>
                          </w:rPr>
                          <w:t xml:space="preserve"> </w:t>
                        </w:r>
                        <w:r>
                          <w:t>physicians</w:t>
                        </w:r>
                        <w:r>
                          <w:rPr>
                            <w:spacing w:val="-2"/>
                          </w:rPr>
                          <w:t xml:space="preserve"> </w:t>
                        </w:r>
                        <w:r>
                          <w:t>and hospital partners to address common and costly areas of medical-surgical care, BCBSM and Blue Care Network supports this effort and funds each collaborative data registry, that include data on patient risk factors,</w:t>
                        </w:r>
                        <w:r>
                          <w:rPr>
                            <w:spacing w:val="-1"/>
                          </w:rPr>
                          <w:t xml:space="preserve"> </w:t>
                        </w:r>
                        <w:r>
                          <w:t>processes, and</w:t>
                        </w:r>
                        <w:r>
                          <w:rPr>
                            <w:spacing w:val="-5"/>
                          </w:rPr>
                          <w:t xml:space="preserve"> </w:t>
                        </w:r>
                        <w:r>
                          <w:t>outcomes of care.</w:t>
                        </w:r>
                        <w:r>
                          <w:rPr>
                            <w:spacing w:val="-1"/>
                          </w:rPr>
                          <w:t xml:space="preserve"> </w:t>
                        </w:r>
                        <w:r>
                          <w:t>Collection, analysis, and</w:t>
                        </w:r>
                        <w:r>
                          <w:rPr>
                            <w:spacing w:val="-3"/>
                          </w:rPr>
                          <w:t xml:space="preserve"> </w:t>
                        </w:r>
                        <w:r>
                          <w:t>dissemination</w:t>
                        </w:r>
                        <w:r>
                          <w:rPr>
                            <w:spacing w:val="-1"/>
                          </w:rPr>
                          <w:t xml:space="preserve"> </w:t>
                        </w:r>
                        <w:r>
                          <w:t>of such</w:t>
                        </w:r>
                        <w:r>
                          <w:rPr>
                            <w:spacing w:val="-3"/>
                          </w:rPr>
                          <w:t xml:space="preserve"> </w:t>
                        </w:r>
                        <w:r>
                          <w:t>data</w:t>
                        </w:r>
                        <w:r>
                          <w:rPr>
                            <w:spacing w:val="-1"/>
                          </w:rPr>
                          <w:t xml:space="preserve"> </w:t>
                        </w:r>
                        <w:proofErr w:type="gramStart"/>
                        <w:r>
                          <w:t>helps</w:t>
                        </w:r>
                        <w:proofErr w:type="gramEnd"/>
                        <w:r>
                          <w:t xml:space="preserve"> inform participants on best practices. This, in turn, helps increase efficiencies, improve outcomes, and enhance value.</w:t>
                        </w:r>
                        <w:r>
                          <w:rPr>
                            <w:spacing w:val="40"/>
                          </w:rPr>
                          <w:t xml:space="preserve"> </w:t>
                        </w:r>
                        <w:r>
                          <w:t xml:space="preserve">For more information, please contact Marc Cohen, Manager, Value Partnerships </w:t>
                        </w:r>
                        <w:hyperlink r:id="rId15">
                          <w:r>
                            <w:rPr>
                              <w:color w:val="0000FF"/>
                              <w:spacing w:val="-2"/>
                              <w:u w:val="single" w:color="0000FF"/>
                            </w:rPr>
                            <w:t>mcohen@bcbsm.com</w:t>
                          </w:r>
                        </w:hyperlink>
                        <w:r>
                          <w:rPr>
                            <w:spacing w:val="-2"/>
                          </w:rPr>
                          <w:t>.</w:t>
                        </w:r>
                      </w:p>
                      <w:p w14:paraId="1736046B" w14:textId="77777777" w:rsidR="005E10E8" w:rsidRDefault="005E10E8">
                        <w:pPr>
                          <w:spacing w:before="120"/>
                        </w:pPr>
                      </w:p>
                      <w:p w14:paraId="1736046C" w14:textId="77777777" w:rsidR="005E10E8" w:rsidRDefault="00BD00FA">
                        <w:pPr>
                          <w:ind w:left="108" w:right="108"/>
                          <w:jc w:val="center"/>
                          <w:rPr>
                            <w:b/>
                          </w:rPr>
                        </w:pPr>
                        <w:r>
                          <w:rPr>
                            <w:b/>
                          </w:rPr>
                          <w:t>About</w:t>
                        </w:r>
                        <w:r>
                          <w:rPr>
                            <w:b/>
                            <w:spacing w:val="-4"/>
                          </w:rPr>
                          <w:t xml:space="preserve"> </w:t>
                        </w:r>
                        <w:r>
                          <w:rPr>
                            <w:b/>
                          </w:rPr>
                          <w:t>Value</w:t>
                        </w:r>
                        <w:r>
                          <w:rPr>
                            <w:b/>
                            <w:spacing w:val="-3"/>
                          </w:rPr>
                          <w:t xml:space="preserve"> </w:t>
                        </w:r>
                        <w:r>
                          <w:rPr>
                            <w:b/>
                            <w:spacing w:val="-2"/>
                          </w:rPr>
                          <w:t>Partnerships</w:t>
                        </w:r>
                      </w:p>
                    </w:txbxContent>
                  </v:textbox>
                </v:shape>
                <w10:wrap anchorx="page"/>
              </v:group>
            </w:pict>
          </mc:Fallback>
        </mc:AlternateContent>
      </w:r>
      <w:r>
        <w:rPr>
          <w:rFonts w:ascii="Times New Roman"/>
          <w:sz w:val="18"/>
        </w:rPr>
        <w:t>Blue</w:t>
      </w:r>
      <w:r>
        <w:rPr>
          <w:rFonts w:ascii="Times New Roman"/>
          <w:spacing w:val="-4"/>
          <w:sz w:val="18"/>
        </w:rPr>
        <w:t xml:space="preserve"> </w:t>
      </w:r>
      <w:r>
        <w:rPr>
          <w:rFonts w:ascii="Times New Roman"/>
          <w:sz w:val="18"/>
        </w:rPr>
        <w:t>Cross</w:t>
      </w:r>
      <w:r>
        <w:rPr>
          <w:rFonts w:ascii="Times New Roman"/>
          <w:spacing w:val="-3"/>
          <w:sz w:val="18"/>
        </w:rPr>
        <w:t xml:space="preserve"> </w:t>
      </w:r>
      <w:r>
        <w:rPr>
          <w:rFonts w:ascii="Times New Roman"/>
          <w:sz w:val="18"/>
        </w:rPr>
        <w:t>Blue</w:t>
      </w:r>
      <w:r>
        <w:rPr>
          <w:rFonts w:ascii="Times New Roman"/>
          <w:spacing w:val="-4"/>
          <w:sz w:val="18"/>
        </w:rPr>
        <w:t xml:space="preserve"> </w:t>
      </w:r>
      <w:r>
        <w:rPr>
          <w:rFonts w:ascii="Times New Roman"/>
          <w:sz w:val="18"/>
        </w:rPr>
        <w:t>Shield</w:t>
      </w:r>
      <w:r>
        <w:rPr>
          <w:rFonts w:ascii="Times New Roman"/>
          <w:spacing w:val="-4"/>
          <w:sz w:val="18"/>
        </w:rPr>
        <w:t xml:space="preserve"> </w:t>
      </w:r>
      <w:r>
        <w:rPr>
          <w:rFonts w:ascii="Times New Roman"/>
          <w:sz w:val="18"/>
        </w:rPr>
        <w:t>of</w:t>
      </w:r>
      <w:r>
        <w:rPr>
          <w:rFonts w:ascii="Times New Roman"/>
          <w:spacing w:val="-3"/>
          <w:sz w:val="18"/>
        </w:rPr>
        <w:t xml:space="preserve"> </w:t>
      </w:r>
      <w:r>
        <w:rPr>
          <w:rFonts w:ascii="Times New Roman"/>
          <w:sz w:val="18"/>
        </w:rPr>
        <w:t>Michigan</w:t>
      </w:r>
      <w:r>
        <w:rPr>
          <w:rFonts w:ascii="Times New Roman"/>
          <w:spacing w:val="-2"/>
          <w:sz w:val="18"/>
        </w:rPr>
        <w:t xml:space="preserve"> </w:t>
      </w:r>
      <w:r>
        <w:rPr>
          <w:rFonts w:ascii="Times New Roman"/>
          <w:sz w:val="18"/>
        </w:rPr>
        <w:t>is</w:t>
      </w:r>
      <w:r>
        <w:rPr>
          <w:rFonts w:ascii="Times New Roman"/>
          <w:spacing w:val="-3"/>
          <w:sz w:val="18"/>
        </w:rPr>
        <w:t xml:space="preserve"> </w:t>
      </w:r>
      <w:r>
        <w:rPr>
          <w:rFonts w:ascii="Times New Roman"/>
          <w:sz w:val="18"/>
        </w:rPr>
        <w:t>a</w:t>
      </w:r>
      <w:r>
        <w:rPr>
          <w:rFonts w:ascii="Times New Roman"/>
          <w:spacing w:val="-4"/>
          <w:sz w:val="18"/>
        </w:rPr>
        <w:t xml:space="preserve"> </w:t>
      </w:r>
      <w:r>
        <w:rPr>
          <w:rFonts w:ascii="Times New Roman"/>
          <w:sz w:val="18"/>
        </w:rPr>
        <w:t>nonprofit</w:t>
      </w:r>
      <w:r>
        <w:rPr>
          <w:rFonts w:ascii="Times New Roman"/>
          <w:spacing w:val="-5"/>
          <w:sz w:val="18"/>
        </w:rPr>
        <w:t xml:space="preserve"> </w:t>
      </w:r>
      <w:r>
        <w:rPr>
          <w:rFonts w:ascii="Times New Roman"/>
          <w:sz w:val="18"/>
        </w:rPr>
        <w:t>corporation</w:t>
      </w:r>
      <w:r>
        <w:rPr>
          <w:rFonts w:ascii="Times New Roman"/>
          <w:spacing w:val="-2"/>
          <w:sz w:val="18"/>
        </w:rPr>
        <w:t xml:space="preserve"> </w:t>
      </w:r>
      <w:r>
        <w:rPr>
          <w:rFonts w:ascii="Times New Roman"/>
          <w:sz w:val="18"/>
        </w:rPr>
        <w:t>and</w:t>
      </w:r>
      <w:r>
        <w:rPr>
          <w:rFonts w:ascii="Times New Roman"/>
          <w:spacing w:val="-2"/>
          <w:sz w:val="18"/>
        </w:rPr>
        <w:t xml:space="preserve"> </w:t>
      </w:r>
      <w:r>
        <w:rPr>
          <w:rFonts w:ascii="Times New Roman"/>
          <w:sz w:val="18"/>
        </w:rPr>
        <w:t>independent</w:t>
      </w:r>
      <w:r>
        <w:rPr>
          <w:rFonts w:ascii="Times New Roman"/>
          <w:spacing w:val="-5"/>
          <w:sz w:val="18"/>
        </w:rPr>
        <w:t xml:space="preserve"> </w:t>
      </w:r>
      <w:r>
        <w:rPr>
          <w:rFonts w:ascii="Times New Roman"/>
          <w:sz w:val="18"/>
        </w:rPr>
        <w:t>licensee of the Blue Cross and Blue Shield Association</w:t>
      </w:r>
    </w:p>
    <w:p w14:paraId="1736040F" w14:textId="77777777" w:rsidR="005E10E8" w:rsidRDefault="005E10E8">
      <w:pPr>
        <w:rPr>
          <w:rFonts w:ascii="Times New Roman"/>
          <w:sz w:val="18"/>
        </w:rPr>
        <w:sectPr w:rsidR="005E10E8">
          <w:pgSz w:w="12240" w:h="15840"/>
          <w:pgMar w:top="1880" w:right="720" w:bottom="760" w:left="360" w:header="1" w:footer="569" w:gutter="0"/>
          <w:cols w:space="720"/>
        </w:sectPr>
      </w:pPr>
    </w:p>
    <w:p w14:paraId="17360410" w14:textId="77777777" w:rsidR="005E10E8" w:rsidRDefault="005E10E8">
      <w:pPr>
        <w:pStyle w:val="BodyText"/>
        <w:rPr>
          <w:rFonts w:ascii="Times New Roman"/>
          <w:sz w:val="20"/>
        </w:rPr>
      </w:pPr>
    </w:p>
    <w:p w14:paraId="17360411" w14:textId="77777777" w:rsidR="005E10E8" w:rsidRDefault="005E10E8">
      <w:pPr>
        <w:pStyle w:val="BodyText"/>
        <w:rPr>
          <w:rFonts w:ascii="Times New Roman"/>
          <w:sz w:val="20"/>
        </w:rPr>
      </w:pPr>
    </w:p>
    <w:p w14:paraId="17360412" w14:textId="77777777" w:rsidR="005E10E8" w:rsidRDefault="005E10E8">
      <w:pPr>
        <w:pStyle w:val="BodyText"/>
        <w:rPr>
          <w:rFonts w:ascii="Times New Roman"/>
          <w:sz w:val="20"/>
        </w:rPr>
      </w:pPr>
    </w:p>
    <w:p w14:paraId="17360413" w14:textId="77777777" w:rsidR="005E10E8" w:rsidRDefault="005E10E8">
      <w:pPr>
        <w:pStyle w:val="BodyText"/>
        <w:rPr>
          <w:rFonts w:ascii="Times New Roman"/>
          <w:sz w:val="20"/>
        </w:rPr>
      </w:pPr>
    </w:p>
    <w:p w14:paraId="17360414" w14:textId="77777777" w:rsidR="005E10E8" w:rsidRDefault="005E10E8">
      <w:pPr>
        <w:pStyle w:val="BodyText"/>
        <w:rPr>
          <w:rFonts w:ascii="Times New Roman"/>
          <w:sz w:val="20"/>
        </w:rPr>
      </w:pPr>
    </w:p>
    <w:p w14:paraId="17360415" w14:textId="77777777" w:rsidR="005E10E8" w:rsidRDefault="005E10E8">
      <w:pPr>
        <w:pStyle w:val="BodyText"/>
        <w:spacing w:before="180"/>
        <w:rPr>
          <w:rFonts w:ascii="Times New Roman"/>
          <w:sz w:val="20"/>
        </w:rPr>
      </w:pPr>
    </w:p>
    <w:p w14:paraId="17360416" w14:textId="77777777" w:rsidR="005E10E8" w:rsidRDefault="00BD00FA">
      <w:pPr>
        <w:ind w:left="3168" w:right="207" w:hanging="2636"/>
        <w:rPr>
          <w:sz w:val="20"/>
        </w:rPr>
      </w:pPr>
      <w:r>
        <w:rPr>
          <w:noProof/>
          <w:sz w:val="20"/>
        </w:rPr>
        <mc:AlternateContent>
          <mc:Choice Requires="wpg">
            <w:drawing>
              <wp:anchor distT="0" distB="0" distL="0" distR="0" simplePos="0" relativeHeight="15730176" behindDoc="0" locked="0" layoutInCell="1" allowOverlap="1" wp14:anchorId="17360450" wp14:editId="17360451">
                <wp:simplePos x="0" y="0"/>
                <wp:positionH relativeFrom="page">
                  <wp:posOffset>350520</wp:posOffset>
                </wp:positionH>
                <wp:positionV relativeFrom="paragraph">
                  <wp:posOffset>-929311</wp:posOffset>
                </wp:positionV>
                <wp:extent cx="6957059" cy="85344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7059" cy="853440"/>
                          <a:chOff x="0" y="0"/>
                          <a:chExt cx="6957059" cy="853440"/>
                        </a:xfrm>
                      </wpg:grpSpPr>
                      <wps:wsp>
                        <wps:cNvPr id="17" name="Graphic 17"/>
                        <wps:cNvSpPr/>
                        <wps:spPr>
                          <a:xfrm>
                            <a:off x="0" y="0"/>
                            <a:ext cx="6957059" cy="853440"/>
                          </a:xfrm>
                          <a:custGeom>
                            <a:avLst/>
                            <a:gdLst/>
                            <a:ahLst/>
                            <a:cxnLst/>
                            <a:rect l="l" t="t" r="r" b="b"/>
                            <a:pathLst>
                              <a:path w="6957059" h="853440">
                                <a:moveTo>
                                  <a:pt x="6957060" y="0"/>
                                </a:moveTo>
                                <a:lnTo>
                                  <a:pt x="6918960" y="0"/>
                                </a:lnTo>
                                <a:lnTo>
                                  <a:pt x="6918960" y="160020"/>
                                </a:lnTo>
                                <a:lnTo>
                                  <a:pt x="6918960" y="321564"/>
                                </a:lnTo>
                                <a:lnTo>
                                  <a:pt x="6918960" y="481584"/>
                                </a:lnTo>
                                <a:lnTo>
                                  <a:pt x="6918960" y="643128"/>
                                </a:lnTo>
                                <a:lnTo>
                                  <a:pt x="6918960" y="815340"/>
                                </a:lnTo>
                                <a:lnTo>
                                  <a:pt x="38100" y="815340"/>
                                </a:lnTo>
                                <a:lnTo>
                                  <a:pt x="38100" y="0"/>
                                </a:lnTo>
                                <a:lnTo>
                                  <a:pt x="0" y="0"/>
                                </a:lnTo>
                                <a:lnTo>
                                  <a:pt x="0" y="853440"/>
                                </a:lnTo>
                                <a:lnTo>
                                  <a:pt x="38100" y="853440"/>
                                </a:lnTo>
                                <a:lnTo>
                                  <a:pt x="6918960" y="853440"/>
                                </a:lnTo>
                                <a:lnTo>
                                  <a:pt x="6957060" y="853440"/>
                                </a:lnTo>
                                <a:lnTo>
                                  <a:pt x="6957060" y="815340"/>
                                </a:lnTo>
                                <a:lnTo>
                                  <a:pt x="6957060" y="643128"/>
                                </a:lnTo>
                                <a:lnTo>
                                  <a:pt x="6957060" y="481584"/>
                                </a:lnTo>
                                <a:lnTo>
                                  <a:pt x="6957060" y="321564"/>
                                </a:lnTo>
                                <a:lnTo>
                                  <a:pt x="6957060" y="160020"/>
                                </a:lnTo>
                                <a:lnTo>
                                  <a:pt x="6957060" y="0"/>
                                </a:lnTo>
                                <a:close/>
                              </a:path>
                            </a:pathLst>
                          </a:custGeom>
                          <a:solidFill>
                            <a:srgbClr val="000000"/>
                          </a:solidFill>
                        </wps:spPr>
                        <wps:bodyPr wrap="square" lIns="0" tIns="0" rIns="0" bIns="0" rtlCol="0">
                          <a:prstTxWarp prst="textNoShape">
                            <a:avLst/>
                          </a:prstTxWarp>
                          <a:noAutofit/>
                        </wps:bodyPr>
                      </wps:wsp>
                      <wps:wsp>
                        <wps:cNvPr id="18" name="Textbox 18"/>
                        <wps:cNvSpPr txBox="1"/>
                        <wps:spPr>
                          <a:xfrm>
                            <a:off x="38100" y="0"/>
                            <a:ext cx="6880859" cy="815340"/>
                          </a:xfrm>
                          <a:prstGeom prst="rect">
                            <a:avLst/>
                          </a:prstGeom>
                        </wps:spPr>
                        <wps:txbx>
                          <w:txbxContent>
                            <w:p w14:paraId="1736046D" w14:textId="77777777" w:rsidR="005E10E8" w:rsidRDefault="00BD00FA">
                              <w:pPr>
                                <w:ind w:left="300" w:right="299"/>
                                <w:jc w:val="center"/>
                              </w:pPr>
                              <w:r>
                                <w:t>Value</w:t>
                              </w:r>
                              <w:r>
                                <w:rPr>
                                  <w:spacing w:val="-3"/>
                                </w:rPr>
                                <w:t xml:space="preserve"> </w:t>
                              </w:r>
                              <w:r>
                                <w:t>Partnerships</w:t>
                              </w:r>
                              <w:r>
                                <w:rPr>
                                  <w:spacing w:val="-2"/>
                                </w:rPr>
                                <w:t xml:space="preserve"> </w:t>
                              </w:r>
                              <w:r>
                                <w:t>is</w:t>
                              </w:r>
                              <w:r>
                                <w:rPr>
                                  <w:spacing w:val="-2"/>
                                </w:rPr>
                                <w:t xml:space="preserve"> </w:t>
                              </w:r>
                              <w:r>
                                <w:t>a</w:t>
                              </w:r>
                              <w:r>
                                <w:rPr>
                                  <w:spacing w:val="-5"/>
                                </w:rPr>
                                <w:t xml:space="preserve"> </w:t>
                              </w:r>
                              <w:r>
                                <w:t>collection</w:t>
                              </w:r>
                              <w:r>
                                <w:rPr>
                                  <w:spacing w:val="-3"/>
                                </w:rPr>
                                <w:t xml:space="preserve"> </w:t>
                              </w:r>
                              <w:r>
                                <w:t>of</w:t>
                              </w:r>
                              <w:r>
                                <w:rPr>
                                  <w:spacing w:val="-1"/>
                                </w:rPr>
                                <w:t xml:space="preserve"> </w:t>
                              </w:r>
                              <w:r>
                                <w:t>programs</w:t>
                              </w:r>
                              <w:r>
                                <w:rPr>
                                  <w:spacing w:val="-5"/>
                                </w:rPr>
                                <w:t xml:space="preserve"> </w:t>
                              </w:r>
                              <w:r>
                                <w:t>among</w:t>
                              </w:r>
                              <w:r>
                                <w:rPr>
                                  <w:spacing w:val="-3"/>
                                </w:rPr>
                                <w:t xml:space="preserve"> </w:t>
                              </w:r>
                              <w:r>
                                <w:t>physicians</w:t>
                              </w:r>
                              <w:r>
                                <w:rPr>
                                  <w:spacing w:val="-2"/>
                                </w:rPr>
                                <w:t xml:space="preserve"> </w:t>
                              </w:r>
                              <w:r>
                                <w:t>and</w:t>
                              </w:r>
                              <w:r>
                                <w:rPr>
                                  <w:spacing w:val="-5"/>
                                </w:rPr>
                                <w:t xml:space="preserve"> </w:t>
                              </w:r>
                              <w:r>
                                <w:t>hospitals</w:t>
                              </w:r>
                              <w:r>
                                <w:rPr>
                                  <w:spacing w:val="-2"/>
                                </w:rPr>
                                <w:t xml:space="preserve"> </w:t>
                              </w:r>
                              <w:r>
                                <w:t>across</w:t>
                              </w:r>
                              <w:r>
                                <w:rPr>
                                  <w:spacing w:val="-7"/>
                                </w:rPr>
                                <w:t xml:space="preserve"> </w:t>
                              </w:r>
                              <w:r>
                                <w:t>Michigan</w:t>
                              </w:r>
                              <w:r>
                                <w:rPr>
                                  <w:spacing w:val="-3"/>
                                </w:rPr>
                                <w:t xml:space="preserve"> </w:t>
                              </w:r>
                              <w:r>
                                <w:t>and</w:t>
                              </w:r>
                              <w:r>
                                <w:rPr>
                                  <w:spacing w:val="-3"/>
                                </w:rPr>
                                <w:t xml:space="preserve"> </w:t>
                              </w:r>
                              <w:r>
                                <w:t xml:space="preserve">Blue Cross, that make health care better for everyone. This unique, collaborative model enables robust data collection and sharing of best practices, so practitioners can improve patient outcomes. It is value and outcomes-based health care -- a movement away from fee-for-service that instead pays practitioners for successfully managing their patient’s health. We invite you to visit us at </w:t>
                              </w:r>
                              <w:hyperlink r:id="rId16">
                                <w:r>
                                  <w:rPr>
                                    <w:color w:val="0000FF"/>
                                    <w:u w:val="single" w:color="0000FF"/>
                                  </w:rPr>
                                  <w:t>valuepartnerships.com</w:t>
                                </w:r>
                              </w:hyperlink>
                              <w:r>
                                <w:t>.</w:t>
                              </w:r>
                            </w:p>
                          </w:txbxContent>
                        </wps:txbx>
                        <wps:bodyPr wrap="square" lIns="0" tIns="0" rIns="0" bIns="0" rtlCol="0">
                          <a:noAutofit/>
                        </wps:bodyPr>
                      </wps:wsp>
                    </wpg:wgp>
                  </a:graphicData>
                </a:graphic>
              </wp:anchor>
            </w:drawing>
          </mc:Choice>
          <mc:Fallback>
            <w:pict>
              <v:group w14:anchorId="17360450" id="Group 16" o:spid="_x0000_s1035" style="position:absolute;left:0;text-align:left;margin-left:27.6pt;margin-top:-73.15pt;width:547.8pt;height:67.2pt;z-index:15730176;mso-wrap-distance-left:0;mso-wrap-distance-right:0;mso-position-horizontal-relative:page;mso-position-vertical-relative:text" coordsize="69570,8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">
                <v:shape id="Graphic 17" o:spid="_x0000_s1036" style="position:absolute;width:69570;height:8534;visibility:visible;mso-wrap-style:square;v-text-anchor:top" coordsize="6957059,85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" path="m6957060,r-38100,l6918960,160020r,161544l6918960,481584r,161544l6918960,815340r-6880860,l38100,,,,,853440r38100,l6918960,853440r38100,l6957060,815340r,-172212l6957060,481584r,-160020l6957060,160020,6957060,xe" fillcolor="black" stroked="f">
                  <v:path arrowok="t"/>
                </v:shape>
                <v:shape id="Textbox 18" o:spid="_x0000_s1037" type="#_x0000_t202" style="position:absolute;left:381;width:68808;height:8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1736046D" w14:textId="77777777" w:rsidR="005E10E8" w:rsidRDefault="00BD00FA">
                        <w:pPr>
                          <w:ind w:left="300" w:right="299"/>
                          <w:jc w:val="center"/>
                        </w:pPr>
                        <w:r>
                          <w:t>Value</w:t>
                        </w:r>
                        <w:r>
                          <w:rPr>
                            <w:spacing w:val="-3"/>
                          </w:rPr>
                          <w:t xml:space="preserve"> </w:t>
                        </w:r>
                        <w:r>
                          <w:t>Partnerships</w:t>
                        </w:r>
                        <w:r>
                          <w:rPr>
                            <w:spacing w:val="-2"/>
                          </w:rPr>
                          <w:t xml:space="preserve"> </w:t>
                        </w:r>
                        <w:r>
                          <w:t>is</w:t>
                        </w:r>
                        <w:r>
                          <w:rPr>
                            <w:spacing w:val="-2"/>
                          </w:rPr>
                          <w:t xml:space="preserve"> </w:t>
                        </w:r>
                        <w:r>
                          <w:t>a</w:t>
                        </w:r>
                        <w:r>
                          <w:rPr>
                            <w:spacing w:val="-5"/>
                          </w:rPr>
                          <w:t xml:space="preserve"> </w:t>
                        </w:r>
                        <w:r>
                          <w:t>collection</w:t>
                        </w:r>
                        <w:r>
                          <w:rPr>
                            <w:spacing w:val="-3"/>
                          </w:rPr>
                          <w:t xml:space="preserve"> </w:t>
                        </w:r>
                        <w:r>
                          <w:t>of</w:t>
                        </w:r>
                        <w:r>
                          <w:rPr>
                            <w:spacing w:val="-1"/>
                          </w:rPr>
                          <w:t xml:space="preserve"> </w:t>
                        </w:r>
                        <w:r>
                          <w:t>programs</w:t>
                        </w:r>
                        <w:r>
                          <w:rPr>
                            <w:spacing w:val="-5"/>
                          </w:rPr>
                          <w:t xml:space="preserve"> </w:t>
                        </w:r>
                        <w:r>
                          <w:t>among</w:t>
                        </w:r>
                        <w:r>
                          <w:rPr>
                            <w:spacing w:val="-3"/>
                          </w:rPr>
                          <w:t xml:space="preserve"> </w:t>
                        </w:r>
                        <w:r>
                          <w:t>physicians</w:t>
                        </w:r>
                        <w:r>
                          <w:rPr>
                            <w:spacing w:val="-2"/>
                          </w:rPr>
                          <w:t xml:space="preserve"> </w:t>
                        </w:r>
                        <w:r>
                          <w:t>and</w:t>
                        </w:r>
                        <w:r>
                          <w:rPr>
                            <w:spacing w:val="-5"/>
                          </w:rPr>
                          <w:t xml:space="preserve"> </w:t>
                        </w:r>
                        <w:r>
                          <w:t>hospitals</w:t>
                        </w:r>
                        <w:r>
                          <w:rPr>
                            <w:spacing w:val="-2"/>
                          </w:rPr>
                          <w:t xml:space="preserve"> </w:t>
                        </w:r>
                        <w:r>
                          <w:t>across</w:t>
                        </w:r>
                        <w:r>
                          <w:rPr>
                            <w:spacing w:val="-7"/>
                          </w:rPr>
                          <w:t xml:space="preserve"> </w:t>
                        </w:r>
                        <w:r>
                          <w:t>Michigan</w:t>
                        </w:r>
                        <w:r>
                          <w:rPr>
                            <w:spacing w:val="-3"/>
                          </w:rPr>
                          <w:t xml:space="preserve"> </w:t>
                        </w:r>
                        <w:r>
                          <w:t>and</w:t>
                        </w:r>
                        <w:r>
                          <w:rPr>
                            <w:spacing w:val="-3"/>
                          </w:rPr>
                          <w:t xml:space="preserve"> </w:t>
                        </w:r>
                        <w:r>
                          <w:t xml:space="preserve">Blue Cross, that make health care better for everyone. This unique, collaborative model enables robust data collection and sharing of best practices, so practitioners can improve patient outcomes. It is value and outcomes-based health care -- a movement away from fee-for-service that instead pays practitioners for successfully managing their patient’s health. We invite you to visit us at </w:t>
                        </w:r>
                        <w:hyperlink r:id="rId17">
                          <w:r>
                            <w:rPr>
                              <w:color w:val="0000FF"/>
                              <w:u w:val="single" w:color="0000FF"/>
                            </w:rPr>
                            <w:t>valuepartnerships.com</w:t>
                          </w:r>
                        </w:hyperlink>
                        <w:r>
                          <w:t>.</w:t>
                        </w:r>
                      </w:p>
                    </w:txbxContent>
                  </v:textbox>
                </v:shape>
                <w10:wrap anchorx="page"/>
              </v:group>
            </w:pict>
          </mc:Fallback>
        </mc:AlternateContent>
      </w:r>
      <w:r>
        <w:rPr>
          <w:sz w:val="20"/>
        </w:rPr>
        <w:t>The</w:t>
      </w:r>
      <w:r>
        <w:rPr>
          <w:spacing w:val="-4"/>
          <w:sz w:val="20"/>
        </w:rPr>
        <w:t xml:space="preserve"> </w:t>
      </w:r>
      <w:r>
        <w:rPr>
          <w:sz w:val="20"/>
        </w:rPr>
        <w:t>information</w:t>
      </w:r>
      <w:r>
        <w:rPr>
          <w:spacing w:val="-4"/>
          <w:sz w:val="20"/>
        </w:rPr>
        <w:t xml:space="preserve"> </w:t>
      </w:r>
      <w:r>
        <w:rPr>
          <w:sz w:val="20"/>
        </w:rPr>
        <w:t>contained</w:t>
      </w:r>
      <w:r>
        <w:rPr>
          <w:spacing w:val="-2"/>
          <w:sz w:val="20"/>
        </w:rPr>
        <w:t xml:space="preserve"> </w:t>
      </w:r>
      <w:r>
        <w:rPr>
          <w:sz w:val="20"/>
        </w:rPr>
        <w:t>herein</w:t>
      </w:r>
      <w:r>
        <w:rPr>
          <w:spacing w:val="-4"/>
          <w:sz w:val="20"/>
        </w:rPr>
        <w:t xml:space="preserve"> </w:t>
      </w:r>
      <w:r>
        <w:rPr>
          <w:sz w:val="20"/>
        </w:rPr>
        <w:t>is</w:t>
      </w:r>
      <w:r>
        <w:rPr>
          <w:spacing w:val="-3"/>
          <w:sz w:val="20"/>
        </w:rPr>
        <w:t xml:space="preserve"> </w:t>
      </w:r>
      <w:r>
        <w:rPr>
          <w:sz w:val="20"/>
        </w:rPr>
        <w:t>the</w:t>
      </w:r>
      <w:r>
        <w:rPr>
          <w:spacing w:val="-2"/>
          <w:sz w:val="20"/>
        </w:rPr>
        <w:t xml:space="preserve"> </w:t>
      </w:r>
      <w:r>
        <w:rPr>
          <w:sz w:val="20"/>
        </w:rPr>
        <w:t>proprietary</w:t>
      </w:r>
      <w:r>
        <w:rPr>
          <w:spacing w:val="-3"/>
          <w:sz w:val="20"/>
        </w:rPr>
        <w:t xml:space="preserve"> </w:t>
      </w:r>
      <w:r>
        <w:rPr>
          <w:sz w:val="20"/>
        </w:rPr>
        <w:t>information</w:t>
      </w:r>
      <w:r>
        <w:rPr>
          <w:spacing w:val="-2"/>
          <w:sz w:val="20"/>
        </w:rPr>
        <w:t xml:space="preserve"> </w:t>
      </w:r>
      <w:r>
        <w:rPr>
          <w:sz w:val="20"/>
        </w:rPr>
        <w:t>of</w:t>
      </w:r>
      <w:r>
        <w:rPr>
          <w:spacing w:val="-2"/>
          <w:sz w:val="20"/>
        </w:rPr>
        <w:t xml:space="preserve"> </w:t>
      </w:r>
      <w:r>
        <w:rPr>
          <w:sz w:val="20"/>
        </w:rPr>
        <w:t>BCBSM.</w:t>
      </w:r>
      <w:r>
        <w:rPr>
          <w:spacing w:val="-4"/>
          <w:sz w:val="20"/>
        </w:rPr>
        <w:t xml:space="preserve"> </w:t>
      </w:r>
      <w:r>
        <w:rPr>
          <w:sz w:val="20"/>
        </w:rPr>
        <w:t>Any</w:t>
      </w:r>
      <w:r>
        <w:rPr>
          <w:spacing w:val="-3"/>
          <w:sz w:val="20"/>
        </w:rPr>
        <w:t xml:space="preserve"> </w:t>
      </w:r>
      <w:r>
        <w:rPr>
          <w:sz w:val="20"/>
        </w:rPr>
        <w:t>use</w:t>
      </w:r>
      <w:r>
        <w:rPr>
          <w:spacing w:val="-4"/>
          <w:sz w:val="20"/>
        </w:rPr>
        <w:t xml:space="preserve"> </w:t>
      </w:r>
      <w:r>
        <w:rPr>
          <w:sz w:val="20"/>
        </w:rPr>
        <w:t>or</w:t>
      </w:r>
      <w:r>
        <w:rPr>
          <w:spacing w:val="-3"/>
          <w:sz w:val="20"/>
        </w:rPr>
        <w:t xml:space="preserve"> </w:t>
      </w:r>
      <w:r>
        <w:rPr>
          <w:sz w:val="20"/>
        </w:rPr>
        <w:t>disclosure</w:t>
      </w:r>
      <w:r>
        <w:rPr>
          <w:spacing w:val="-4"/>
          <w:sz w:val="20"/>
        </w:rPr>
        <w:t xml:space="preserve"> </w:t>
      </w:r>
      <w:r>
        <w:rPr>
          <w:sz w:val="20"/>
        </w:rPr>
        <w:t>of</w:t>
      </w:r>
      <w:r>
        <w:rPr>
          <w:spacing w:val="-4"/>
          <w:sz w:val="20"/>
        </w:rPr>
        <w:t xml:space="preserve"> </w:t>
      </w:r>
      <w:r>
        <w:rPr>
          <w:sz w:val="20"/>
        </w:rPr>
        <w:t>such</w:t>
      </w:r>
      <w:r>
        <w:rPr>
          <w:spacing w:val="-2"/>
          <w:sz w:val="20"/>
        </w:rPr>
        <w:t xml:space="preserve"> </w:t>
      </w:r>
      <w:r>
        <w:rPr>
          <w:sz w:val="20"/>
        </w:rPr>
        <w:t>information without the prior written consent of BCBSM is prohibited.</w:t>
      </w:r>
    </w:p>
    <w:p w14:paraId="17360417" w14:textId="77777777" w:rsidR="005E10E8" w:rsidRDefault="005E10E8">
      <w:pPr>
        <w:pStyle w:val="BodyText"/>
        <w:rPr>
          <w:sz w:val="18"/>
        </w:rPr>
      </w:pPr>
    </w:p>
    <w:p w14:paraId="17360418" w14:textId="77777777" w:rsidR="005E10E8" w:rsidRDefault="005E10E8">
      <w:pPr>
        <w:pStyle w:val="BodyText"/>
        <w:rPr>
          <w:sz w:val="18"/>
        </w:rPr>
      </w:pPr>
    </w:p>
    <w:p w14:paraId="17360419" w14:textId="77777777" w:rsidR="005E10E8" w:rsidRDefault="005E10E8">
      <w:pPr>
        <w:pStyle w:val="BodyText"/>
        <w:rPr>
          <w:sz w:val="18"/>
        </w:rPr>
      </w:pPr>
    </w:p>
    <w:p w14:paraId="1736041A" w14:textId="77777777" w:rsidR="005E10E8" w:rsidRDefault="005E10E8">
      <w:pPr>
        <w:pStyle w:val="BodyText"/>
        <w:rPr>
          <w:sz w:val="18"/>
        </w:rPr>
      </w:pPr>
    </w:p>
    <w:p w14:paraId="1736041B" w14:textId="77777777" w:rsidR="005E10E8" w:rsidRDefault="005E10E8">
      <w:pPr>
        <w:pStyle w:val="BodyText"/>
        <w:rPr>
          <w:sz w:val="18"/>
        </w:rPr>
      </w:pPr>
    </w:p>
    <w:p w14:paraId="1736041C" w14:textId="77777777" w:rsidR="005E10E8" w:rsidRDefault="005E10E8">
      <w:pPr>
        <w:pStyle w:val="BodyText"/>
        <w:rPr>
          <w:sz w:val="18"/>
        </w:rPr>
      </w:pPr>
    </w:p>
    <w:p w14:paraId="1736041D" w14:textId="77777777" w:rsidR="005E10E8" w:rsidRDefault="005E10E8">
      <w:pPr>
        <w:pStyle w:val="BodyText"/>
        <w:rPr>
          <w:sz w:val="18"/>
        </w:rPr>
      </w:pPr>
    </w:p>
    <w:p w14:paraId="1736041E" w14:textId="77777777" w:rsidR="005E10E8" w:rsidRDefault="005E10E8">
      <w:pPr>
        <w:pStyle w:val="BodyText"/>
        <w:rPr>
          <w:sz w:val="18"/>
        </w:rPr>
      </w:pPr>
    </w:p>
    <w:p w14:paraId="1736041F" w14:textId="77777777" w:rsidR="005E10E8" w:rsidRDefault="005E10E8">
      <w:pPr>
        <w:pStyle w:val="BodyText"/>
        <w:rPr>
          <w:sz w:val="18"/>
        </w:rPr>
      </w:pPr>
    </w:p>
    <w:p w14:paraId="17360420" w14:textId="77777777" w:rsidR="005E10E8" w:rsidRDefault="005E10E8">
      <w:pPr>
        <w:pStyle w:val="BodyText"/>
        <w:rPr>
          <w:sz w:val="18"/>
        </w:rPr>
      </w:pPr>
    </w:p>
    <w:p w14:paraId="17360421" w14:textId="77777777" w:rsidR="005E10E8" w:rsidRDefault="005E10E8">
      <w:pPr>
        <w:pStyle w:val="BodyText"/>
        <w:rPr>
          <w:sz w:val="18"/>
        </w:rPr>
      </w:pPr>
    </w:p>
    <w:p w14:paraId="17360422" w14:textId="77777777" w:rsidR="005E10E8" w:rsidRDefault="005E10E8">
      <w:pPr>
        <w:pStyle w:val="BodyText"/>
        <w:rPr>
          <w:sz w:val="18"/>
        </w:rPr>
      </w:pPr>
    </w:p>
    <w:p w14:paraId="17360423" w14:textId="77777777" w:rsidR="005E10E8" w:rsidRDefault="005E10E8">
      <w:pPr>
        <w:pStyle w:val="BodyText"/>
        <w:rPr>
          <w:sz w:val="18"/>
        </w:rPr>
      </w:pPr>
    </w:p>
    <w:p w14:paraId="17360424" w14:textId="77777777" w:rsidR="005E10E8" w:rsidRDefault="005E10E8">
      <w:pPr>
        <w:pStyle w:val="BodyText"/>
        <w:rPr>
          <w:sz w:val="18"/>
        </w:rPr>
      </w:pPr>
    </w:p>
    <w:p w14:paraId="17360425" w14:textId="77777777" w:rsidR="005E10E8" w:rsidRDefault="005E10E8">
      <w:pPr>
        <w:pStyle w:val="BodyText"/>
        <w:rPr>
          <w:sz w:val="18"/>
        </w:rPr>
      </w:pPr>
    </w:p>
    <w:p w14:paraId="17360426" w14:textId="77777777" w:rsidR="005E10E8" w:rsidRDefault="005E10E8">
      <w:pPr>
        <w:pStyle w:val="BodyText"/>
        <w:rPr>
          <w:sz w:val="18"/>
        </w:rPr>
      </w:pPr>
    </w:p>
    <w:p w14:paraId="17360427" w14:textId="77777777" w:rsidR="005E10E8" w:rsidRDefault="005E10E8">
      <w:pPr>
        <w:pStyle w:val="BodyText"/>
        <w:rPr>
          <w:sz w:val="18"/>
        </w:rPr>
      </w:pPr>
    </w:p>
    <w:p w14:paraId="17360428" w14:textId="77777777" w:rsidR="005E10E8" w:rsidRDefault="005E10E8">
      <w:pPr>
        <w:pStyle w:val="BodyText"/>
        <w:rPr>
          <w:sz w:val="18"/>
        </w:rPr>
      </w:pPr>
    </w:p>
    <w:p w14:paraId="17360429" w14:textId="77777777" w:rsidR="005E10E8" w:rsidRDefault="005E10E8">
      <w:pPr>
        <w:pStyle w:val="BodyText"/>
        <w:rPr>
          <w:sz w:val="18"/>
        </w:rPr>
      </w:pPr>
    </w:p>
    <w:p w14:paraId="1736042A" w14:textId="77777777" w:rsidR="005E10E8" w:rsidRDefault="005E10E8">
      <w:pPr>
        <w:pStyle w:val="BodyText"/>
        <w:rPr>
          <w:sz w:val="18"/>
        </w:rPr>
      </w:pPr>
    </w:p>
    <w:p w14:paraId="1736042B" w14:textId="77777777" w:rsidR="005E10E8" w:rsidRDefault="005E10E8">
      <w:pPr>
        <w:pStyle w:val="BodyText"/>
        <w:rPr>
          <w:sz w:val="18"/>
        </w:rPr>
      </w:pPr>
    </w:p>
    <w:p w14:paraId="1736042C" w14:textId="77777777" w:rsidR="005E10E8" w:rsidRDefault="005E10E8">
      <w:pPr>
        <w:pStyle w:val="BodyText"/>
        <w:rPr>
          <w:sz w:val="18"/>
        </w:rPr>
      </w:pPr>
    </w:p>
    <w:p w14:paraId="1736042D" w14:textId="77777777" w:rsidR="005E10E8" w:rsidRDefault="005E10E8">
      <w:pPr>
        <w:pStyle w:val="BodyText"/>
        <w:rPr>
          <w:sz w:val="18"/>
        </w:rPr>
      </w:pPr>
    </w:p>
    <w:p w14:paraId="1736042E" w14:textId="77777777" w:rsidR="005E10E8" w:rsidRDefault="005E10E8">
      <w:pPr>
        <w:pStyle w:val="BodyText"/>
        <w:rPr>
          <w:sz w:val="18"/>
        </w:rPr>
      </w:pPr>
    </w:p>
    <w:p w14:paraId="1736042F" w14:textId="77777777" w:rsidR="005E10E8" w:rsidRDefault="005E10E8">
      <w:pPr>
        <w:pStyle w:val="BodyText"/>
        <w:rPr>
          <w:sz w:val="18"/>
        </w:rPr>
      </w:pPr>
    </w:p>
    <w:p w14:paraId="17360430" w14:textId="77777777" w:rsidR="005E10E8" w:rsidRDefault="005E10E8">
      <w:pPr>
        <w:pStyle w:val="BodyText"/>
        <w:rPr>
          <w:sz w:val="18"/>
        </w:rPr>
      </w:pPr>
    </w:p>
    <w:p w14:paraId="17360431" w14:textId="77777777" w:rsidR="005E10E8" w:rsidRDefault="005E10E8">
      <w:pPr>
        <w:pStyle w:val="BodyText"/>
        <w:rPr>
          <w:sz w:val="18"/>
        </w:rPr>
      </w:pPr>
    </w:p>
    <w:p w14:paraId="17360432" w14:textId="77777777" w:rsidR="005E10E8" w:rsidRDefault="005E10E8">
      <w:pPr>
        <w:pStyle w:val="BodyText"/>
        <w:rPr>
          <w:sz w:val="18"/>
        </w:rPr>
      </w:pPr>
    </w:p>
    <w:p w14:paraId="17360433" w14:textId="77777777" w:rsidR="005E10E8" w:rsidRDefault="005E10E8">
      <w:pPr>
        <w:pStyle w:val="BodyText"/>
        <w:rPr>
          <w:sz w:val="18"/>
        </w:rPr>
      </w:pPr>
    </w:p>
    <w:p w14:paraId="17360434" w14:textId="77777777" w:rsidR="005E10E8" w:rsidRDefault="005E10E8">
      <w:pPr>
        <w:pStyle w:val="BodyText"/>
        <w:rPr>
          <w:sz w:val="18"/>
        </w:rPr>
      </w:pPr>
    </w:p>
    <w:p w14:paraId="17360435" w14:textId="77777777" w:rsidR="005E10E8" w:rsidRDefault="005E10E8">
      <w:pPr>
        <w:pStyle w:val="BodyText"/>
        <w:rPr>
          <w:sz w:val="18"/>
        </w:rPr>
      </w:pPr>
    </w:p>
    <w:p w14:paraId="17360436" w14:textId="77777777" w:rsidR="005E10E8" w:rsidRDefault="005E10E8">
      <w:pPr>
        <w:pStyle w:val="BodyText"/>
        <w:rPr>
          <w:sz w:val="18"/>
        </w:rPr>
      </w:pPr>
    </w:p>
    <w:p w14:paraId="17360437" w14:textId="77777777" w:rsidR="005E10E8" w:rsidRDefault="005E10E8">
      <w:pPr>
        <w:pStyle w:val="BodyText"/>
        <w:rPr>
          <w:sz w:val="18"/>
        </w:rPr>
      </w:pPr>
    </w:p>
    <w:p w14:paraId="17360438" w14:textId="77777777" w:rsidR="005E10E8" w:rsidRDefault="005E10E8">
      <w:pPr>
        <w:pStyle w:val="BodyText"/>
        <w:rPr>
          <w:sz w:val="18"/>
        </w:rPr>
      </w:pPr>
    </w:p>
    <w:p w14:paraId="17360439" w14:textId="77777777" w:rsidR="005E10E8" w:rsidRDefault="005E10E8">
      <w:pPr>
        <w:pStyle w:val="BodyText"/>
        <w:rPr>
          <w:sz w:val="18"/>
        </w:rPr>
      </w:pPr>
    </w:p>
    <w:p w14:paraId="1736043A" w14:textId="77777777" w:rsidR="005E10E8" w:rsidRDefault="005E10E8">
      <w:pPr>
        <w:pStyle w:val="BodyText"/>
        <w:rPr>
          <w:sz w:val="18"/>
        </w:rPr>
      </w:pPr>
    </w:p>
    <w:p w14:paraId="1736043B" w14:textId="77777777" w:rsidR="005E10E8" w:rsidRDefault="005E10E8">
      <w:pPr>
        <w:pStyle w:val="BodyText"/>
        <w:rPr>
          <w:sz w:val="18"/>
        </w:rPr>
      </w:pPr>
    </w:p>
    <w:p w14:paraId="1736043C" w14:textId="77777777" w:rsidR="005E10E8" w:rsidRDefault="005E10E8">
      <w:pPr>
        <w:pStyle w:val="BodyText"/>
        <w:rPr>
          <w:sz w:val="18"/>
        </w:rPr>
      </w:pPr>
    </w:p>
    <w:p w14:paraId="1736043D" w14:textId="77777777" w:rsidR="005E10E8" w:rsidRDefault="005E10E8">
      <w:pPr>
        <w:pStyle w:val="BodyText"/>
        <w:rPr>
          <w:sz w:val="18"/>
        </w:rPr>
      </w:pPr>
    </w:p>
    <w:p w14:paraId="1736043E" w14:textId="77777777" w:rsidR="005E10E8" w:rsidRDefault="005E10E8">
      <w:pPr>
        <w:pStyle w:val="BodyText"/>
        <w:rPr>
          <w:sz w:val="18"/>
        </w:rPr>
      </w:pPr>
    </w:p>
    <w:p w14:paraId="1736043F" w14:textId="77777777" w:rsidR="005E10E8" w:rsidRDefault="005E10E8">
      <w:pPr>
        <w:pStyle w:val="BodyText"/>
        <w:rPr>
          <w:sz w:val="18"/>
        </w:rPr>
      </w:pPr>
    </w:p>
    <w:p w14:paraId="17360440" w14:textId="77777777" w:rsidR="005E10E8" w:rsidRDefault="005E10E8">
      <w:pPr>
        <w:pStyle w:val="BodyText"/>
        <w:rPr>
          <w:sz w:val="18"/>
        </w:rPr>
      </w:pPr>
    </w:p>
    <w:p w14:paraId="17360441" w14:textId="77777777" w:rsidR="005E10E8" w:rsidRDefault="005E10E8">
      <w:pPr>
        <w:pStyle w:val="BodyText"/>
        <w:rPr>
          <w:sz w:val="18"/>
        </w:rPr>
      </w:pPr>
    </w:p>
    <w:p w14:paraId="17360442" w14:textId="77777777" w:rsidR="005E10E8" w:rsidRDefault="005E10E8">
      <w:pPr>
        <w:pStyle w:val="BodyText"/>
        <w:rPr>
          <w:sz w:val="18"/>
        </w:rPr>
      </w:pPr>
    </w:p>
    <w:p w14:paraId="17360443" w14:textId="77777777" w:rsidR="005E10E8" w:rsidRDefault="005E10E8">
      <w:pPr>
        <w:pStyle w:val="BodyText"/>
        <w:rPr>
          <w:sz w:val="18"/>
        </w:rPr>
      </w:pPr>
    </w:p>
    <w:p w14:paraId="17360444" w14:textId="77777777" w:rsidR="005E10E8" w:rsidRDefault="005E10E8">
      <w:pPr>
        <w:pStyle w:val="BodyText"/>
        <w:rPr>
          <w:sz w:val="18"/>
        </w:rPr>
      </w:pPr>
    </w:p>
    <w:p w14:paraId="17360445" w14:textId="77777777" w:rsidR="005E10E8" w:rsidRDefault="005E10E8">
      <w:pPr>
        <w:pStyle w:val="BodyText"/>
        <w:rPr>
          <w:sz w:val="18"/>
        </w:rPr>
      </w:pPr>
    </w:p>
    <w:p w14:paraId="17360446" w14:textId="77777777" w:rsidR="005E10E8" w:rsidRDefault="005E10E8">
      <w:pPr>
        <w:pStyle w:val="BodyText"/>
        <w:rPr>
          <w:sz w:val="18"/>
        </w:rPr>
      </w:pPr>
    </w:p>
    <w:p w14:paraId="17360447" w14:textId="77777777" w:rsidR="005E10E8" w:rsidRDefault="005E10E8">
      <w:pPr>
        <w:pStyle w:val="BodyText"/>
        <w:rPr>
          <w:sz w:val="18"/>
        </w:rPr>
      </w:pPr>
    </w:p>
    <w:p w14:paraId="17360448" w14:textId="77777777" w:rsidR="005E10E8" w:rsidRDefault="005E10E8">
      <w:pPr>
        <w:pStyle w:val="BodyText"/>
        <w:rPr>
          <w:sz w:val="18"/>
        </w:rPr>
      </w:pPr>
    </w:p>
    <w:p w14:paraId="17360449" w14:textId="77777777" w:rsidR="005E10E8" w:rsidRDefault="005E10E8">
      <w:pPr>
        <w:pStyle w:val="BodyText"/>
        <w:spacing w:before="110"/>
        <w:rPr>
          <w:sz w:val="18"/>
        </w:rPr>
      </w:pPr>
    </w:p>
    <w:p w14:paraId="1736044A" w14:textId="77777777" w:rsidR="005E10E8" w:rsidRDefault="00BD00FA">
      <w:pPr>
        <w:spacing w:before="1"/>
        <w:ind w:left="4536" w:right="1689" w:hanging="1503"/>
        <w:rPr>
          <w:rFonts w:ascii="Times New Roman"/>
          <w:sz w:val="18"/>
        </w:rPr>
      </w:pPr>
      <w:r>
        <w:rPr>
          <w:rFonts w:ascii="Times New Roman"/>
          <w:sz w:val="18"/>
        </w:rPr>
        <w:t>Blue</w:t>
      </w:r>
      <w:r>
        <w:rPr>
          <w:rFonts w:ascii="Times New Roman"/>
          <w:spacing w:val="-4"/>
          <w:sz w:val="18"/>
        </w:rPr>
        <w:t xml:space="preserve"> </w:t>
      </w:r>
      <w:r>
        <w:rPr>
          <w:rFonts w:ascii="Times New Roman"/>
          <w:sz w:val="18"/>
        </w:rPr>
        <w:t>Cross</w:t>
      </w:r>
      <w:r>
        <w:rPr>
          <w:rFonts w:ascii="Times New Roman"/>
          <w:spacing w:val="-3"/>
          <w:sz w:val="18"/>
        </w:rPr>
        <w:t xml:space="preserve"> </w:t>
      </w:r>
      <w:r>
        <w:rPr>
          <w:rFonts w:ascii="Times New Roman"/>
          <w:sz w:val="18"/>
        </w:rPr>
        <w:t>Blue</w:t>
      </w:r>
      <w:r>
        <w:rPr>
          <w:rFonts w:ascii="Times New Roman"/>
          <w:spacing w:val="-4"/>
          <w:sz w:val="18"/>
        </w:rPr>
        <w:t xml:space="preserve"> </w:t>
      </w:r>
      <w:r>
        <w:rPr>
          <w:rFonts w:ascii="Times New Roman"/>
          <w:sz w:val="18"/>
        </w:rPr>
        <w:t>Shield</w:t>
      </w:r>
      <w:r>
        <w:rPr>
          <w:rFonts w:ascii="Times New Roman"/>
          <w:spacing w:val="-4"/>
          <w:sz w:val="18"/>
        </w:rPr>
        <w:t xml:space="preserve"> </w:t>
      </w:r>
      <w:r>
        <w:rPr>
          <w:rFonts w:ascii="Times New Roman"/>
          <w:sz w:val="18"/>
        </w:rPr>
        <w:t>of</w:t>
      </w:r>
      <w:r>
        <w:rPr>
          <w:rFonts w:ascii="Times New Roman"/>
          <w:spacing w:val="-3"/>
          <w:sz w:val="18"/>
        </w:rPr>
        <w:t xml:space="preserve"> </w:t>
      </w:r>
      <w:r>
        <w:rPr>
          <w:rFonts w:ascii="Times New Roman"/>
          <w:sz w:val="18"/>
        </w:rPr>
        <w:t>Michigan</w:t>
      </w:r>
      <w:r>
        <w:rPr>
          <w:rFonts w:ascii="Times New Roman"/>
          <w:spacing w:val="-2"/>
          <w:sz w:val="18"/>
        </w:rPr>
        <w:t xml:space="preserve"> </w:t>
      </w:r>
      <w:r>
        <w:rPr>
          <w:rFonts w:ascii="Times New Roman"/>
          <w:sz w:val="18"/>
        </w:rPr>
        <w:t>is</w:t>
      </w:r>
      <w:r>
        <w:rPr>
          <w:rFonts w:ascii="Times New Roman"/>
          <w:spacing w:val="-3"/>
          <w:sz w:val="18"/>
        </w:rPr>
        <w:t xml:space="preserve"> </w:t>
      </w:r>
      <w:r>
        <w:rPr>
          <w:rFonts w:ascii="Times New Roman"/>
          <w:sz w:val="18"/>
        </w:rPr>
        <w:t>a</w:t>
      </w:r>
      <w:r>
        <w:rPr>
          <w:rFonts w:ascii="Times New Roman"/>
          <w:spacing w:val="-4"/>
          <w:sz w:val="18"/>
        </w:rPr>
        <w:t xml:space="preserve"> </w:t>
      </w:r>
      <w:r>
        <w:rPr>
          <w:rFonts w:ascii="Times New Roman"/>
          <w:sz w:val="18"/>
        </w:rPr>
        <w:t>nonprofit</w:t>
      </w:r>
      <w:r>
        <w:rPr>
          <w:rFonts w:ascii="Times New Roman"/>
          <w:spacing w:val="-5"/>
          <w:sz w:val="18"/>
        </w:rPr>
        <w:t xml:space="preserve"> </w:t>
      </w:r>
      <w:r>
        <w:rPr>
          <w:rFonts w:ascii="Times New Roman"/>
          <w:sz w:val="18"/>
        </w:rPr>
        <w:t>corporation</w:t>
      </w:r>
      <w:r>
        <w:rPr>
          <w:rFonts w:ascii="Times New Roman"/>
          <w:spacing w:val="-2"/>
          <w:sz w:val="18"/>
        </w:rPr>
        <w:t xml:space="preserve"> </w:t>
      </w:r>
      <w:r>
        <w:rPr>
          <w:rFonts w:ascii="Times New Roman"/>
          <w:sz w:val="18"/>
        </w:rPr>
        <w:t>and</w:t>
      </w:r>
      <w:r>
        <w:rPr>
          <w:rFonts w:ascii="Times New Roman"/>
          <w:spacing w:val="-2"/>
          <w:sz w:val="18"/>
        </w:rPr>
        <w:t xml:space="preserve"> </w:t>
      </w:r>
      <w:r>
        <w:rPr>
          <w:rFonts w:ascii="Times New Roman"/>
          <w:sz w:val="18"/>
        </w:rPr>
        <w:t>independent</w:t>
      </w:r>
      <w:r>
        <w:rPr>
          <w:rFonts w:ascii="Times New Roman"/>
          <w:spacing w:val="-5"/>
          <w:sz w:val="18"/>
        </w:rPr>
        <w:t xml:space="preserve"> </w:t>
      </w:r>
      <w:r>
        <w:rPr>
          <w:rFonts w:ascii="Times New Roman"/>
          <w:sz w:val="18"/>
        </w:rPr>
        <w:t>licensee of the Blue Cross and Blue Shield Association</w:t>
      </w:r>
    </w:p>
    <w:p w14:paraId="1736044B" w14:textId="77777777" w:rsidR="005E10E8" w:rsidRDefault="00BD00FA">
      <w:pPr>
        <w:ind w:right="178"/>
        <w:jc w:val="right"/>
        <w:rPr>
          <w:sz w:val="18"/>
        </w:rPr>
      </w:pPr>
      <w:r>
        <w:rPr>
          <w:noProof/>
          <w:sz w:val="18"/>
        </w:rPr>
        <mc:AlternateContent>
          <mc:Choice Requires="wps">
            <w:drawing>
              <wp:anchor distT="0" distB="0" distL="0" distR="0" simplePos="0" relativeHeight="487386624" behindDoc="1" locked="0" layoutInCell="1" allowOverlap="1" wp14:anchorId="17360452" wp14:editId="17360453">
                <wp:simplePos x="0" y="0"/>
                <wp:positionH relativeFrom="page">
                  <wp:posOffset>7136892</wp:posOffset>
                </wp:positionH>
                <wp:positionV relativeFrom="paragraph">
                  <wp:posOffset>690</wp:posOffset>
                </wp:positionV>
                <wp:extent cx="64135" cy="13144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 cy="131445"/>
                        </a:xfrm>
                        <a:custGeom>
                          <a:avLst/>
                          <a:gdLst/>
                          <a:ahLst/>
                          <a:cxnLst/>
                          <a:rect l="l" t="t" r="r" b="b"/>
                          <a:pathLst>
                            <a:path w="64135" h="131445">
                              <a:moveTo>
                                <a:pt x="64007" y="0"/>
                              </a:moveTo>
                              <a:lnTo>
                                <a:pt x="0" y="0"/>
                              </a:lnTo>
                              <a:lnTo>
                                <a:pt x="0" y="131064"/>
                              </a:lnTo>
                              <a:lnTo>
                                <a:pt x="64007" y="131064"/>
                              </a:lnTo>
                              <a:lnTo>
                                <a:pt x="64007"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281110BF" id="Graphic 19" o:spid="_x0000_s1026" style="position:absolute;margin-left:561.95pt;margin-top:.05pt;width:5.05pt;height:10.35pt;z-index:-15929856;visibility:visible;mso-wrap-style:square;mso-wrap-distance-left:0;mso-wrap-distance-top:0;mso-wrap-distance-right:0;mso-wrap-distance-bottom:0;mso-position-horizontal:absolute;mso-position-horizontal-relative:page;mso-position-vertical:absolute;mso-position-vertical-relative:text;v-text-anchor:top" coordsize="6413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" path="m64007,l,,,131064r64007,l64007,xe" fillcolor="#e6e6e6" stroked="f">
                <v:path arrowok="t"/>
                <w10:wrap anchorx="page"/>
              </v:shape>
            </w:pict>
          </mc:Fallback>
        </mc:AlternateContent>
      </w:r>
      <w:r>
        <w:rPr>
          <w:spacing w:val="-10"/>
          <w:sz w:val="18"/>
        </w:rPr>
        <w:t>5</w:t>
      </w:r>
    </w:p>
    <w:sectPr w:rsidR="005E10E8">
      <w:headerReference w:type="default" r:id="rId18"/>
      <w:footerReference w:type="default" r:id="rId19"/>
      <w:pgSz w:w="12240" w:h="15840"/>
      <w:pgMar w:top="1880" w:right="720" w:bottom="280" w:left="360" w:header="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6045E" w14:textId="77777777" w:rsidR="00BD00FA" w:rsidRDefault="00BD00FA">
      <w:r>
        <w:separator/>
      </w:r>
    </w:p>
  </w:endnote>
  <w:endnote w:type="continuationSeparator" w:id="0">
    <w:p w14:paraId="17360460" w14:textId="77777777" w:rsidR="00BD00FA" w:rsidRDefault="00BD0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60456" w14:textId="77777777" w:rsidR="005E10E8" w:rsidRDefault="00BD00FA">
    <w:pPr>
      <w:pStyle w:val="BodyText"/>
      <w:spacing w:line="14" w:lineRule="auto"/>
      <w:rPr>
        <w:sz w:val="20"/>
      </w:rPr>
    </w:pPr>
    <w:r>
      <w:rPr>
        <w:noProof/>
        <w:sz w:val="20"/>
      </w:rPr>
      <mc:AlternateContent>
        <mc:Choice Requires="wps">
          <w:drawing>
            <wp:anchor distT="0" distB="0" distL="0" distR="0" simplePos="0" relativeHeight="487387136" behindDoc="1" locked="0" layoutInCell="1" allowOverlap="1" wp14:anchorId="1736045E" wp14:editId="1736045F">
              <wp:simplePos x="0" y="0"/>
              <wp:positionH relativeFrom="page">
                <wp:posOffset>7136892</wp:posOffset>
              </wp:positionH>
              <wp:positionV relativeFrom="page">
                <wp:posOffset>9520428</wp:posOffset>
              </wp:positionV>
              <wp:extent cx="64135" cy="13144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 cy="131445"/>
                      </a:xfrm>
                      <a:custGeom>
                        <a:avLst/>
                        <a:gdLst/>
                        <a:ahLst/>
                        <a:cxnLst/>
                        <a:rect l="l" t="t" r="r" b="b"/>
                        <a:pathLst>
                          <a:path w="64135" h="131445">
                            <a:moveTo>
                              <a:pt x="64007" y="0"/>
                            </a:moveTo>
                            <a:lnTo>
                              <a:pt x="0" y="0"/>
                            </a:lnTo>
                            <a:lnTo>
                              <a:pt x="0" y="131064"/>
                            </a:lnTo>
                            <a:lnTo>
                              <a:pt x="64007" y="131064"/>
                            </a:lnTo>
                            <a:lnTo>
                              <a:pt x="64007"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37B0D674" id="Graphic 4" o:spid="_x0000_s1026" style="position:absolute;margin-left:561.95pt;margin-top:749.65pt;width:5.05pt;height:10.35pt;z-index:-15929344;visibility:visible;mso-wrap-style:square;mso-wrap-distance-left:0;mso-wrap-distance-top:0;mso-wrap-distance-right:0;mso-wrap-distance-bottom:0;mso-position-horizontal:absolute;mso-position-horizontal-relative:page;mso-position-vertical:absolute;mso-position-vertical-relative:page;v-text-anchor:top" coordsize="6413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" path="m64007,l,,,131064r64007,l64007,xe" fillcolor="#e6e6e6" stroked="f">
              <v:path arrowok="t"/>
              <w10:wrap anchorx="page" anchory="page"/>
            </v:shape>
          </w:pict>
        </mc:Fallback>
      </mc:AlternateContent>
    </w:r>
    <w:r>
      <w:rPr>
        <w:noProof/>
        <w:sz w:val="20"/>
      </w:rPr>
      <mc:AlternateContent>
        <mc:Choice Requires="wps">
          <w:drawing>
            <wp:anchor distT="0" distB="0" distL="0" distR="0" simplePos="0" relativeHeight="487387648" behindDoc="1" locked="0" layoutInCell="1" allowOverlap="1" wp14:anchorId="17360460" wp14:editId="17360461">
              <wp:simplePos x="0" y="0"/>
              <wp:positionH relativeFrom="page">
                <wp:posOffset>7098792</wp:posOffset>
              </wp:positionH>
              <wp:positionV relativeFrom="page">
                <wp:posOffset>9510934</wp:posOffset>
              </wp:positionV>
              <wp:extent cx="153035" cy="1536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1736046F" w14:textId="77777777" w:rsidR="005E10E8" w:rsidRDefault="00BD00FA">
                          <w:pPr>
                            <w:spacing w:before="14"/>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2</w:t>
                          </w:r>
                          <w:r>
                            <w:rPr>
                              <w:spacing w:val="-10"/>
                              <w:sz w:val="18"/>
                            </w:rPr>
                            <w:fldChar w:fldCharType="end"/>
                          </w:r>
                        </w:p>
                      </w:txbxContent>
                    </wps:txbx>
                    <wps:bodyPr wrap="square" lIns="0" tIns="0" rIns="0" bIns="0" rtlCol="0">
                      <a:noAutofit/>
                    </wps:bodyPr>
                  </wps:wsp>
                </a:graphicData>
              </a:graphic>
            </wp:anchor>
          </w:drawing>
        </mc:Choice>
        <mc:Fallback>
          <w:pict>
            <v:shapetype w14:anchorId="17360460" id="_x0000_t202" coordsize="21600,21600" o:spt="202" path="m,l,21600r21600,l21600,xe">
              <v:stroke joinstyle="miter"/>
              <v:path gradientshapeok="t" o:connecttype="rect"/>
            </v:shapetype>
            <v:shape id="Textbox 5" o:spid="_x0000_s1038" type="#_x0000_t202" style="position:absolute;margin-left:558.95pt;margin-top:748.9pt;width:12.05pt;height:12.1pt;z-index:-1592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" filled="f" stroked="f">
              <v:textbox inset="0,0,0,0">
                <w:txbxContent>
                  <w:p w14:paraId="1736046F" w14:textId="77777777" w:rsidR="005E10E8" w:rsidRDefault="00BD00FA">
                    <w:pPr>
                      <w:spacing w:before="14"/>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2</w:t>
                    </w:r>
                    <w:r>
                      <w:rPr>
                        <w:spacing w:val="-10"/>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60457" w14:textId="77777777" w:rsidR="005E10E8" w:rsidRDefault="00BD00FA">
    <w:pPr>
      <w:pStyle w:val="BodyText"/>
      <w:spacing w:line="14" w:lineRule="auto"/>
      <w:rPr>
        <w:sz w:val="20"/>
      </w:rPr>
    </w:pPr>
    <w:r>
      <w:rPr>
        <w:noProof/>
        <w:sz w:val="20"/>
      </w:rPr>
      <mc:AlternateContent>
        <mc:Choice Requires="wps">
          <w:drawing>
            <wp:anchor distT="0" distB="0" distL="0" distR="0" simplePos="0" relativeHeight="487386624" behindDoc="1" locked="0" layoutInCell="1" allowOverlap="1" wp14:anchorId="17360462" wp14:editId="17360463">
              <wp:simplePos x="0" y="0"/>
              <wp:positionH relativeFrom="page">
                <wp:posOffset>7098792</wp:posOffset>
              </wp:positionH>
              <wp:positionV relativeFrom="page">
                <wp:posOffset>9510934</wp:posOffset>
              </wp:positionV>
              <wp:extent cx="153035"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1736046E" w14:textId="77777777" w:rsidR="005E10E8" w:rsidRDefault="00BD00FA">
                          <w:pPr>
                            <w:spacing w:before="14"/>
                            <w:ind w:left="60"/>
                            <w:rPr>
                              <w:sz w:val="18"/>
                            </w:rPr>
                          </w:pPr>
                          <w:r>
                            <w:rPr>
                              <w:color w:val="000000"/>
                              <w:spacing w:val="-10"/>
                              <w:sz w:val="18"/>
                              <w:shd w:val="clear" w:color="auto" w:fill="E6E6E6"/>
                            </w:rPr>
                            <w:fldChar w:fldCharType="begin"/>
                          </w:r>
                          <w:r>
                            <w:rPr>
                              <w:color w:val="000000"/>
                              <w:spacing w:val="-10"/>
                              <w:sz w:val="18"/>
                              <w:shd w:val="clear" w:color="auto" w:fill="E6E6E6"/>
                            </w:rPr>
                            <w:instrText xml:space="preserve"> PAGE </w:instrText>
                          </w:r>
                          <w:r>
                            <w:rPr>
                              <w:color w:val="000000"/>
                              <w:spacing w:val="-10"/>
                              <w:sz w:val="18"/>
                              <w:shd w:val="clear" w:color="auto" w:fill="E6E6E6"/>
                            </w:rPr>
                            <w:fldChar w:fldCharType="separate"/>
                          </w:r>
                          <w:r>
                            <w:rPr>
                              <w:color w:val="000000"/>
                              <w:spacing w:val="-10"/>
                              <w:sz w:val="18"/>
                              <w:shd w:val="clear" w:color="auto" w:fill="E6E6E6"/>
                            </w:rPr>
                            <w:t>1</w:t>
                          </w:r>
                          <w:r>
                            <w:rPr>
                              <w:color w:val="000000"/>
                              <w:spacing w:val="-10"/>
                              <w:sz w:val="18"/>
                              <w:shd w:val="clear" w:color="auto" w:fill="E6E6E6"/>
                            </w:rPr>
                            <w:fldChar w:fldCharType="end"/>
                          </w:r>
                        </w:p>
                      </w:txbxContent>
                    </wps:txbx>
                    <wps:bodyPr wrap="square" lIns="0" tIns="0" rIns="0" bIns="0" rtlCol="0">
                      <a:noAutofit/>
                    </wps:bodyPr>
                  </wps:wsp>
                </a:graphicData>
              </a:graphic>
            </wp:anchor>
          </w:drawing>
        </mc:Choice>
        <mc:Fallback>
          <w:pict>
            <v:shapetype w14:anchorId="17360462" id="_x0000_t202" coordsize="21600,21600" o:spt="202" path="m,l,21600r21600,l21600,xe">
              <v:stroke joinstyle="miter"/>
              <v:path gradientshapeok="t" o:connecttype="rect"/>
            </v:shapetype>
            <v:shape id="Textbox 3" o:spid="_x0000_s1039" type="#_x0000_t202" style="position:absolute;margin-left:558.95pt;margin-top:748.9pt;width:12.05pt;height:12.1pt;z-index:-1592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" filled="f" stroked="f">
              <v:textbox inset="0,0,0,0">
                <w:txbxContent>
                  <w:p w14:paraId="1736046E" w14:textId="77777777" w:rsidR="005E10E8" w:rsidRDefault="00BD00FA">
                    <w:pPr>
                      <w:spacing w:before="14"/>
                      <w:ind w:left="60"/>
                      <w:rPr>
                        <w:sz w:val="18"/>
                      </w:rPr>
                    </w:pPr>
                    <w:r>
                      <w:rPr>
                        <w:color w:val="000000"/>
                        <w:spacing w:val="-10"/>
                        <w:sz w:val="18"/>
                        <w:shd w:val="clear" w:color="auto" w:fill="E6E6E6"/>
                      </w:rPr>
                      <w:fldChar w:fldCharType="begin"/>
                    </w:r>
                    <w:r>
                      <w:rPr>
                        <w:color w:val="000000"/>
                        <w:spacing w:val="-10"/>
                        <w:sz w:val="18"/>
                        <w:shd w:val="clear" w:color="auto" w:fill="E6E6E6"/>
                      </w:rPr>
                      <w:instrText xml:space="preserve"> PAGE </w:instrText>
                    </w:r>
                    <w:r>
                      <w:rPr>
                        <w:color w:val="000000"/>
                        <w:spacing w:val="-10"/>
                        <w:sz w:val="18"/>
                        <w:shd w:val="clear" w:color="auto" w:fill="E6E6E6"/>
                      </w:rPr>
                      <w:fldChar w:fldCharType="separate"/>
                    </w:r>
                    <w:r>
                      <w:rPr>
                        <w:color w:val="000000"/>
                        <w:spacing w:val="-10"/>
                        <w:sz w:val="18"/>
                        <w:shd w:val="clear" w:color="auto" w:fill="E6E6E6"/>
                      </w:rPr>
                      <w:t>1</w:t>
                    </w:r>
                    <w:r>
                      <w:rPr>
                        <w:color w:val="000000"/>
                        <w:spacing w:val="-10"/>
                        <w:sz w:val="18"/>
                        <w:shd w:val="clear" w:color="auto" w:fill="E6E6E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60459" w14:textId="77777777" w:rsidR="005E10E8" w:rsidRDefault="005E10E8">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6045A" w14:textId="77777777" w:rsidR="00BD00FA" w:rsidRDefault="00BD00FA">
      <w:r>
        <w:separator/>
      </w:r>
    </w:p>
  </w:footnote>
  <w:footnote w:type="continuationSeparator" w:id="0">
    <w:p w14:paraId="1736045C" w14:textId="77777777" w:rsidR="00BD00FA" w:rsidRDefault="00BD0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60454" w14:textId="77777777" w:rsidR="005E10E8" w:rsidRDefault="00BD00FA">
    <w:pPr>
      <w:pStyle w:val="BodyText"/>
      <w:spacing w:line="14" w:lineRule="auto"/>
      <w:rPr>
        <w:sz w:val="20"/>
      </w:rPr>
    </w:pPr>
    <w:r>
      <w:rPr>
        <w:noProof/>
        <w:sz w:val="20"/>
      </w:rPr>
      <w:drawing>
        <wp:anchor distT="0" distB="0" distL="0" distR="0" simplePos="0" relativeHeight="487386112" behindDoc="1" locked="0" layoutInCell="1" allowOverlap="1" wp14:anchorId="1736045A" wp14:editId="441B951D">
          <wp:simplePos x="0" y="0"/>
          <wp:positionH relativeFrom="page">
            <wp:posOffset>635</wp:posOffset>
          </wp:positionH>
          <wp:positionV relativeFrom="page">
            <wp:posOffset>635</wp:posOffset>
          </wp:positionV>
          <wp:extent cx="7771751" cy="1061706"/>
          <wp:effectExtent l="0" t="0" r="0" b="0"/>
          <wp:wrapNone/>
          <wp:docPr id="2" name="Image 2" descr="Value Partnerships logo and BCBSM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Value Partnerships logo and BCBSM logo"/>
                  <pic:cNvPicPr/>
                </pic:nvPicPr>
                <pic:blipFill>
                  <a:blip r:embed="rId1" cstate="print"/>
                  <a:stretch>
                    <a:fillRect/>
                  </a:stretch>
                </pic:blipFill>
                <pic:spPr>
                  <a:xfrm>
                    <a:off x="0" y="0"/>
                    <a:ext cx="7771751" cy="106170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60455" w14:textId="77777777" w:rsidR="005E10E8" w:rsidRDefault="00BD00FA">
    <w:pPr>
      <w:pStyle w:val="BodyText"/>
      <w:spacing w:line="14" w:lineRule="auto"/>
      <w:rPr>
        <w:sz w:val="20"/>
      </w:rPr>
    </w:pPr>
    <w:r>
      <w:rPr>
        <w:noProof/>
        <w:sz w:val="20"/>
      </w:rPr>
      <w:drawing>
        <wp:anchor distT="0" distB="0" distL="0" distR="0" simplePos="0" relativeHeight="487385600" behindDoc="1" locked="0" layoutInCell="1" allowOverlap="1" wp14:anchorId="1736045C" wp14:editId="79BF75D8">
          <wp:simplePos x="0" y="0"/>
          <wp:positionH relativeFrom="page">
            <wp:posOffset>635</wp:posOffset>
          </wp:positionH>
          <wp:positionV relativeFrom="page">
            <wp:posOffset>635</wp:posOffset>
          </wp:positionV>
          <wp:extent cx="7771751" cy="1061706"/>
          <wp:effectExtent l="0" t="0" r="0" b="0"/>
          <wp:wrapNone/>
          <wp:docPr id="1" name="Image 1" descr="Value Partnerships logo and BCBSM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Value Partnerships logo and BCBSM logo"/>
                  <pic:cNvPicPr/>
                </pic:nvPicPr>
                <pic:blipFill>
                  <a:blip r:embed="rId1" cstate="print"/>
                  <a:stretch>
                    <a:fillRect/>
                  </a:stretch>
                </pic:blipFill>
                <pic:spPr>
                  <a:xfrm>
                    <a:off x="0" y="0"/>
                    <a:ext cx="7771751" cy="106170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60458" w14:textId="77777777" w:rsidR="005E10E8" w:rsidRDefault="00BD00FA">
    <w:pPr>
      <w:pStyle w:val="BodyText"/>
      <w:spacing w:line="14" w:lineRule="auto"/>
      <w:rPr>
        <w:sz w:val="20"/>
      </w:rPr>
    </w:pPr>
    <w:r>
      <w:rPr>
        <w:noProof/>
        <w:sz w:val="20"/>
      </w:rPr>
      <w:drawing>
        <wp:anchor distT="0" distB="0" distL="0" distR="0" simplePos="0" relativeHeight="487388160" behindDoc="1" locked="0" layoutInCell="1" allowOverlap="1" wp14:anchorId="17360464" wp14:editId="77CA0600">
          <wp:simplePos x="0" y="0"/>
          <wp:positionH relativeFrom="page">
            <wp:posOffset>635</wp:posOffset>
          </wp:positionH>
          <wp:positionV relativeFrom="page">
            <wp:posOffset>635</wp:posOffset>
          </wp:positionV>
          <wp:extent cx="7771751" cy="1061706"/>
          <wp:effectExtent l="0" t="0" r="0" b="0"/>
          <wp:wrapNone/>
          <wp:docPr id="15" name="Image 15" descr="Value Partnerships logo and BCBSM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Value Partnerships logo and BCBSM logo"/>
                  <pic:cNvPicPr/>
                </pic:nvPicPr>
                <pic:blipFill>
                  <a:blip r:embed="rId1" cstate="print"/>
                  <a:stretch>
                    <a:fillRect/>
                  </a:stretch>
                </pic:blipFill>
                <pic:spPr>
                  <a:xfrm>
                    <a:off x="0" y="0"/>
                    <a:ext cx="7771751" cy="106170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C5551"/>
    <w:multiLevelType w:val="hybridMultilevel"/>
    <w:tmpl w:val="D43ECC22"/>
    <w:lvl w:ilvl="0" w:tplc="AAC03AFE">
      <w:start w:val="2"/>
      <w:numFmt w:val="decimal"/>
      <w:lvlText w:val="%1."/>
      <w:lvlJc w:val="left"/>
      <w:pPr>
        <w:ind w:left="107" w:hanging="202"/>
        <w:jc w:val="left"/>
      </w:pPr>
      <w:rPr>
        <w:rFonts w:ascii="Arial" w:eastAsia="Arial" w:hAnsi="Arial" w:cs="Arial" w:hint="default"/>
        <w:b w:val="0"/>
        <w:bCs w:val="0"/>
        <w:i w:val="0"/>
        <w:iCs w:val="0"/>
        <w:spacing w:val="0"/>
        <w:w w:val="100"/>
        <w:sz w:val="18"/>
        <w:szCs w:val="18"/>
        <w:lang w:val="en-US" w:eastAsia="en-US" w:bidi="ar-SA"/>
      </w:rPr>
    </w:lvl>
    <w:lvl w:ilvl="1" w:tplc="A3A6A7A8">
      <w:start w:val="1"/>
      <w:numFmt w:val="upperLetter"/>
      <w:lvlText w:val="%2."/>
      <w:lvlJc w:val="left"/>
      <w:pPr>
        <w:ind w:left="108" w:hanging="221"/>
        <w:jc w:val="left"/>
      </w:pPr>
      <w:rPr>
        <w:rFonts w:ascii="Arial" w:eastAsia="Arial" w:hAnsi="Arial" w:cs="Arial" w:hint="default"/>
        <w:b w:val="0"/>
        <w:bCs w:val="0"/>
        <w:i w:val="0"/>
        <w:iCs w:val="0"/>
        <w:spacing w:val="0"/>
        <w:w w:val="100"/>
        <w:sz w:val="18"/>
        <w:szCs w:val="18"/>
        <w:lang w:val="en-US" w:eastAsia="en-US" w:bidi="ar-SA"/>
      </w:rPr>
    </w:lvl>
    <w:lvl w:ilvl="2" w:tplc="80A4B066">
      <w:numFmt w:val="bullet"/>
      <w:lvlText w:val="•"/>
      <w:lvlJc w:val="left"/>
      <w:pPr>
        <w:ind w:left="1474" w:hanging="221"/>
      </w:pPr>
      <w:rPr>
        <w:rFonts w:hint="default"/>
        <w:lang w:val="en-US" w:eastAsia="en-US" w:bidi="ar-SA"/>
      </w:rPr>
    </w:lvl>
    <w:lvl w:ilvl="3" w:tplc="BCEC3DF8">
      <w:numFmt w:val="bullet"/>
      <w:lvlText w:val="•"/>
      <w:lvlJc w:val="left"/>
      <w:pPr>
        <w:ind w:left="2161" w:hanging="221"/>
      </w:pPr>
      <w:rPr>
        <w:rFonts w:hint="default"/>
        <w:lang w:val="en-US" w:eastAsia="en-US" w:bidi="ar-SA"/>
      </w:rPr>
    </w:lvl>
    <w:lvl w:ilvl="4" w:tplc="A132823A">
      <w:numFmt w:val="bullet"/>
      <w:lvlText w:val="•"/>
      <w:lvlJc w:val="left"/>
      <w:pPr>
        <w:ind w:left="2848" w:hanging="221"/>
      </w:pPr>
      <w:rPr>
        <w:rFonts w:hint="default"/>
        <w:lang w:val="en-US" w:eastAsia="en-US" w:bidi="ar-SA"/>
      </w:rPr>
    </w:lvl>
    <w:lvl w:ilvl="5" w:tplc="53B84EC8">
      <w:numFmt w:val="bullet"/>
      <w:lvlText w:val="•"/>
      <w:lvlJc w:val="left"/>
      <w:pPr>
        <w:ind w:left="3536" w:hanging="221"/>
      </w:pPr>
      <w:rPr>
        <w:rFonts w:hint="default"/>
        <w:lang w:val="en-US" w:eastAsia="en-US" w:bidi="ar-SA"/>
      </w:rPr>
    </w:lvl>
    <w:lvl w:ilvl="6" w:tplc="DE1A477A">
      <w:numFmt w:val="bullet"/>
      <w:lvlText w:val="•"/>
      <w:lvlJc w:val="left"/>
      <w:pPr>
        <w:ind w:left="4223" w:hanging="221"/>
      </w:pPr>
      <w:rPr>
        <w:rFonts w:hint="default"/>
        <w:lang w:val="en-US" w:eastAsia="en-US" w:bidi="ar-SA"/>
      </w:rPr>
    </w:lvl>
    <w:lvl w:ilvl="7" w:tplc="826286CE">
      <w:numFmt w:val="bullet"/>
      <w:lvlText w:val="•"/>
      <w:lvlJc w:val="left"/>
      <w:pPr>
        <w:ind w:left="4910" w:hanging="221"/>
      </w:pPr>
      <w:rPr>
        <w:rFonts w:hint="default"/>
        <w:lang w:val="en-US" w:eastAsia="en-US" w:bidi="ar-SA"/>
      </w:rPr>
    </w:lvl>
    <w:lvl w:ilvl="8" w:tplc="279009AC">
      <w:numFmt w:val="bullet"/>
      <w:lvlText w:val="•"/>
      <w:lvlJc w:val="left"/>
      <w:pPr>
        <w:ind w:left="5597" w:hanging="221"/>
      </w:pPr>
      <w:rPr>
        <w:rFonts w:hint="default"/>
        <w:lang w:val="en-US" w:eastAsia="en-US" w:bidi="ar-SA"/>
      </w:rPr>
    </w:lvl>
  </w:abstractNum>
  <w:abstractNum w:abstractNumId="1" w15:restartNumberingAfterBreak="0">
    <w:nsid w:val="3C0C50FE"/>
    <w:multiLevelType w:val="hybridMultilevel"/>
    <w:tmpl w:val="CFAA3AEA"/>
    <w:lvl w:ilvl="0" w:tplc="93E655A4">
      <w:numFmt w:val="bullet"/>
      <w:lvlText w:val="o"/>
      <w:lvlJc w:val="left"/>
      <w:pPr>
        <w:ind w:left="1531" w:hanging="363"/>
      </w:pPr>
      <w:rPr>
        <w:rFonts w:ascii="Courier New" w:eastAsia="Courier New" w:hAnsi="Courier New" w:cs="Courier New" w:hint="default"/>
        <w:b w:val="0"/>
        <w:bCs w:val="0"/>
        <w:i w:val="0"/>
        <w:iCs w:val="0"/>
        <w:spacing w:val="0"/>
        <w:w w:val="100"/>
        <w:sz w:val="22"/>
        <w:szCs w:val="22"/>
        <w:lang w:val="en-US" w:eastAsia="en-US" w:bidi="ar-SA"/>
      </w:rPr>
    </w:lvl>
    <w:lvl w:ilvl="1" w:tplc="F094F0CA">
      <w:numFmt w:val="bullet"/>
      <w:lvlText w:val="•"/>
      <w:lvlJc w:val="left"/>
      <w:pPr>
        <w:ind w:left="2502" w:hanging="363"/>
      </w:pPr>
      <w:rPr>
        <w:rFonts w:hint="default"/>
        <w:lang w:val="en-US" w:eastAsia="en-US" w:bidi="ar-SA"/>
      </w:rPr>
    </w:lvl>
    <w:lvl w:ilvl="2" w:tplc="2B664450">
      <w:numFmt w:val="bullet"/>
      <w:lvlText w:val="•"/>
      <w:lvlJc w:val="left"/>
      <w:pPr>
        <w:ind w:left="3464" w:hanging="363"/>
      </w:pPr>
      <w:rPr>
        <w:rFonts w:hint="default"/>
        <w:lang w:val="en-US" w:eastAsia="en-US" w:bidi="ar-SA"/>
      </w:rPr>
    </w:lvl>
    <w:lvl w:ilvl="3" w:tplc="FCE8DBBA">
      <w:numFmt w:val="bullet"/>
      <w:lvlText w:val="•"/>
      <w:lvlJc w:val="left"/>
      <w:pPr>
        <w:ind w:left="4426" w:hanging="363"/>
      </w:pPr>
      <w:rPr>
        <w:rFonts w:hint="default"/>
        <w:lang w:val="en-US" w:eastAsia="en-US" w:bidi="ar-SA"/>
      </w:rPr>
    </w:lvl>
    <w:lvl w:ilvl="4" w:tplc="212E4132">
      <w:numFmt w:val="bullet"/>
      <w:lvlText w:val="•"/>
      <w:lvlJc w:val="left"/>
      <w:pPr>
        <w:ind w:left="5388" w:hanging="363"/>
      </w:pPr>
      <w:rPr>
        <w:rFonts w:hint="default"/>
        <w:lang w:val="en-US" w:eastAsia="en-US" w:bidi="ar-SA"/>
      </w:rPr>
    </w:lvl>
    <w:lvl w:ilvl="5" w:tplc="773A54EE">
      <w:numFmt w:val="bullet"/>
      <w:lvlText w:val="•"/>
      <w:lvlJc w:val="left"/>
      <w:pPr>
        <w:ind w:left="6350" w:hanging="363"/>
      </w:pPr>
      <w:rPr>
        <w:rFonts w:hint="default"/>
        <w:lang w:val="en-US" w:eastAsia="en-US" w:bidi="ar-SA"/>
      </w:rPr>
    </w:lvl>
    <w:lvl w:ilvl="6" w:tplc="B01A74CC">
      <w:numFmt w:val="bullet"/>
      <w:lvlText w:val="•"/>
      <w:lvlJc w:val="left"/>
      <w:pPr>
        <w:ind w:left="7312" w:hanging="363"/>
      </w:pPr>
      <w:rPr>
        <w:rFonts w:hint="default"/>
        <w:lang w:val="en-US" w:eastAsia="en-US" w:bidi="ar-SA"/>
      </w:rPr>
    </w:lvl>
    <w:lvl w:ilvl="7" w:tplc="1062C44A">
      <w:numFmt w:val="bullet"/>
      <w:lvlText w:val="•"/>
      <w:lvlJc w:val="left"/>
      <w:pPr>
        <w:ind w:left="8274" w:hanging="363"/>
      </w:pPr>
      <w:rPr>
        <w:rFonts w:hint="default"/>
        <w:lang w:val="en-US" w:eastAsia="en-US" w:bidi="ar-SA"/>
      </w:rPr>
    </w:lvl>
    <w:lvl w:ilvl="8" w:tplc="F7FE6174">
      <w:numFmt w:val="bullet"/>
      <w:lvlText w:val="•"/>
      <w:lvlJc w:val="left"/>
      <w:pPr>
        <w:ind w:left="9236" w:hanging="363"/>
      </w:pPr>
      <w:rPr>
        <w:rFonts w:hint="default"/>
        <w:lang w:val="en-US" w:eastAsia="en-US" w:bidi="ar-SA"/>
      </w:rPr>
    </w:lvl>
  </w:abstractNum>
  <w:abstractNum w:abstractNumId="2" w15:restartNumberingAfterBreak="0">
    <w:nsid w:val="49655B0E"/>
    <w:multiLevelType w:val="hybridMultilevel"/>
    <w:tmpl w:val="CEA42716"/>
    <w:lvl w:ilvl="0" w:tplc="BA4C9E02">
      <w:start w:val="1"/>
      <w:numFmt w:val="decimal"/>
      <w:lvlText w:val="%1)"/>
      <w:lvlJc w:val="left"/>
      <w:pPr>
        <w:ind w:left="1441" w:hanging="442"/>
        <w:jc w:val="left"/>
      </w:pPr>
      <w:rPr>
        <w:rFonts w:ascii="Arial" w:eastAsia="Arial" w:hAnsi="Arial" w:cs="Arial" w:hint="default"/>
        <w:b w:val="0"/>
        <w:bCs w:val="0"/>
        <w:i w:val="0"/>
        <w:iCs w:val="0"/>
        <w:spacing w:val="-1"/>
        <w:w w:val="100"/>
        <w:sz w:val="22"/>
        <w:szCs w:val="22"/>
        <w:lang w:val="en-US" w:eastAsia="en-US" w:bidi="ar-SA"/>
      </w:rPr>
    </w:lvl>
    <w:lvl w:ilvl="1" w:tplc="5120AE68">
      <w:numFmt w:val="bullet"/>
      <w:lvlText w:val="•"/>
      <w:lvlJc w:val="left"/>
      <w:pPr>
        <w:ind w:left="2412" w:hanging="442"/>
      </w:pPr>
      <w:rPr>
        <w:rFonts w:hint="default"/>
        <w:lang w:val="en-US" w:eastAsia="en-US" w:bidi="ar-SA"/>
      </w:rPr>
    </w:lvl>
    <w:lvl w:ilvl="2" w:tplc="598E06B0">
      <w:numFmt w:val="bullet"/>
      <w:lvlText w:val="•"/>
      <w:lvlJc w:val="left"/>
      <w:pPr>
        <w:ind w:left="3384" w:hanging="442"/>
      </w:pPr>
      <w:rPr>
        <w:rFonts w:hint="default"/>
        <w:lang w:val="en-US" w:eastAsia="en-US" w:bidi="ar-SA"/>
      </w:rPr>
    </w:lvl>
    <w:lvl w:ilvl="3" w:tplc="C9AECBD2">
      <w:numFmt w:val="bullet"/>
      <w:lvlText w:val="•"/>
      <w:lvlJc w:val="left"/>
      <w:pPr>
        <w:ind w:left="4356" w:hanging="442"/>
      </w:pPr>
      <w:rPr>
        <w:rFonts w:hint="default"/>
        <w:lang w:val="en-US" w:eastAsia="en-US" w:bidi="ar-SA"/>
      </w:rPr>
    </w:lvl>
    <w:lvl w:ilvl="4" w:tplc="C35EA4D0">
      <w:numFmt w:val="bullet"/>
      <w:lvlText w:val="•"/>
      <w:lvlJc w:val="left"/>
      <w:pPr>
        <w:ind w:left="5328" w:hanging="442"/>
      </w:pPr>
      <w:rPr>
        <w:rFonts w:hint="default"/>
        <w:lang w:val="en-US" w:eastAsia="en-US" w:bidi="ar-SA"/>
      </w:rPr>
    </w:lvl>
    <w:lvl w:ilvl="5" w:tplc="5EBE328A">
      <w:numFmt w:val="bullet"/>
      <w:lvlText w:val="•"/>
      <w:lvlJc w:val="left"/>
      <w:pPr>
        <w:ind w:left="6300" w:hanging="442"/>
      </w:pPr>
      <w:rPr>
        <w:rFonts w:hint="default"/>
        <w:lang w:val="en-US" w:eastAsia="en-US" w:bidi="ar-SA"/>
      </w:rPr>
    </w:lvl>
    <w:lvl w:ilvl="6" w:tplc="5150ED18">
      <w:numFmt w:val="bullet"/>
      <w:lvlText w:val="•"/>
      <w:lvlJc w:val="left"/>
      <w:pPr>
        <w:ind w:left="7272" w:hanging="442"/>
      </w:pPr>
      <w:rPr>
        <w:rFonts w:hint="default"/>
        <w:lang w:val="en-US" w:eastAsia="en-US" w:bidi="ar-SA"/>
      </w:rPr>
    </w:lvl>
    <w:lvl w:ilvl="7" w:tplc="46ACB5A0">
      <w:numFmt w:val="bullet"/>
      <w:lvlText w:val="•"/>
      <w:lvlJc w:val="left"/>
      <w:pPr>
        <w:ind w:left="8244" w:hanging="442"/>
      </w:pPr>
      <w:rPr>
        <w:rFonts w:hint="default"/>
        <w:lang w:val="en-US" w:eastAsia="en-US" w:bidi="ar-SA"/>
      </w:rPr>
    </w:lvl>
    <w:lvl w:ilvl="8" w:tplc="46D6DC5A">
      <w:numFmt w:val="bullet"/>
      <w:lvlText w:val="•"/>
      <w:lvlJc w:val="left"/>
      <w:pPr>
        <w:ind w:left="9216" w:hanging="442"/>
      </w:pPr>
      <w:rPr>
        <w:rFonts w:hint="default"/>
        <w:lang w:val="en-US" w:eastAsia="en-US" w:bidi="ar-SA"/>
      </w:rPr>
    </w:lvl>
  </w:abstractNum>
  <w:abstractNum w:abstractNumId="3" w15:restartNumberingAfterBreak="0">
    <w:nsid w:val="78D13434"/>
    <w:multiLevelType w:val="hybridMultilevel"/>
    <w:tmpl w:val="E3724242"/>
    <w:lvl w:ilvl="0" w:tplc="705ACF36">
      <w:numFmt w:val="bullet"/>
      <w:lvlText w:val="●"/>
      <w:lvlJc w:val="left"/>
      <w:pPr>
        <w:ind w:left="1080" w:hanging="360"/>
      </w:pPr>
      <w:rPr>
        <w:rFonts w:ascii="Calibri" w:eastAsia="Calibri" w:hAnsi="Calibri" w:cs="Calibri" w:hint="default"/>
        <w:b w:val="0"/>
        <w:bCs w:val="0"/>
        <w:i w:val="0"/>
        <w:iCs w:val="0"/>
        <w:spacing w:val="0"/>
        <w:w w:val="124"/>
        <w:sz w:val="22"/>
        <w:szCs w:val="22"/>
        <w:lang w:val="en-US" w:eastAsia="en-US" w:bidi="ar-SA"/>
      </w:rPr>
    </w:lvl>
    <w:lvl w:ilvl="1" w:tplc="C914AB5E">
      <w:numFmt w:val="bullet"/>
      <w:lvlText w:val=""/>
      <w:lvlJc w:val="left"/>
      <w:pPr>
        <w:ind w:left="1260" w:hanging="361"/>
      </w:pPr>
      <w:rPr>
        <w:rFonts w:ascii="Symbol" w:eastAsia="Symbol" w:hAnsi="Symbol" w:cs="Symbol" w:hint="default"/>
        <w:b w:val="0"/>
        <w:bCs w:val="0"/>
        <w:i w:val="0"/>
        <w:iCs w:val="0"/>
        <w:spacing w:val="0"/>
        <w:w w:val="100"/>
        <w:sz w:val="22"/>
        <w:szCs w:val="22"/>
        <w:lang w:val="en-US" w:eastAsia="en-US" w:bidi="ar-SA"/>
      </w:rPr>
    </w:lvl>
    <w:lvl w:ilvl="2" w:tplc="C3A2D69E">
      <w:numFmt w:val="bullet"/>
      <w:lvlText w:val="•"/>
      <w:lvlJc w:val="left"/>
      <w:pPr>
        <w:ind w:left="2360" w:hanging="361"/>
      </w:pPr>
      <w:rPr>
        <w:rFonts w:hint="default"/>
        <w:lang w:val="en-US" w:eastAsia="en-US" w:bidi="ar-SA"/>
      </w:rPr>
    </w:lvl>
    <w:lvl w:ilvl="3" w:tplc="13B09B86">
      <w:numFmt w:val="bullet"/>
      <w:lvlText w:val="•"/>
      <w:lvlJc w:val="left"/>
      <w:pPr>
        <w:ind w:left="3460" w:hanging="361"/>
      </w:pPr>
      <w:rPr>
        <w:rFonts w:hint="default"/>
        <w:lang w:val="en-US" w:eastAsia="en-US" w:bidi="ar-SA"/>
      </w:rPr>
    </w:lvl>
    <w:lvl w:ilvl="4" w:tplc="0F242C06">
      <w:numFmt w:val="bullet"/>
      <w:lvlText w:val="•"/>
      <w:lvlJc w:val="left"/>
      <w:pPr>
        <w:ind w:left="4560" w:hanging="361"/>
      </w:pPr>
      <w:rPr>
        <w:rFonts w:hint="default"/>
        <w:lang w:val="en-US" w:eastAsia="en-US" w:bidi="ar-SA"/>
      </w:rPr>
    </w:lvl>
    <w:lvl w:ilvl="5" w:tplc="5E764320">
      <w:numFmt w:val="bullet"/>
      <w:lvlText w:val="•"/>
      <w:lvlJc w:val="left"/>
      <w:pPr>
        <w:ind w:left="5660" w:hanging="361"/>
      </w:pPr>
      <w:rPr>
        <w:rFonts w:hint="default"/>
        <w:lang w:val="en-US" w:eastAsia="en-US" w:bidi="ar-SA"/>
      </w:rPr>
    </w:lvl>
    <w:lvl w:ilvl="6" w:tplc="743CBAD4">
      <w:numFmt w:val="bullet"/>
      <w:lvlText w:val="•"/>
      <w:lvlJc w:val="left"/>
      <w:pPr>
        <w:ind w:left="6760" w:hanging="361"/>
      </w:pPr>
      <w:rPr>
        <w:rFonts w:hint="default"/>
        <w:lang w:val="en-US" w:eastAsia="en-US" w:bidi="ar-SA"/>
      </w:rPr>
    </w:lvl>
    <w:lvl w:ilvl="7" w:tplc="02B644B4">
      <w:numFmt w:val="bullet"/>
      <w:lvlText w:val="•"/>
      <w:lvlJc w:val="left"/>
      <w:pPr>
        <w:ind w:left="7860" w:hanging="361"/>
      </w:pPr>
      <w:rPr>
        <w:rFonts w:hint="default"/>
        <w:lang w:val="en-US" w:eastAsia="en-US" w:bidi="ar-SA"/>
      </w:rPr>
    </w:lvl>
    <w:lvl w:ilvl="8" w:tplc="1B889510">
      <w:numFmt w:val="bullet"/>
      <w:lvlText w:val="•"/>
      <w:lvlJc w:val="left"/>
      <w:pPr>
        <w:ind w:left="8960" w:hanging="361"/>
      </w:pPr>
      <w:rPr>
        <w:rFonts w:hint="default"/>
        <w:lang w:val="en-US" w:eastAsia="en-US" w:bidi="ar-SA"/>
      </w:rPr>
    </w:lvl>
  </w:abstractNum>
  <w:num w:numId="1" w16cid:durableId="1452938313">
    <w:abstractNumId w:val="0"/>
  </w:num>
  <w:num w:numId="2" w16cid:durableId="52702185">
    <w:abstractNumId w:val="3"/>
  </w:num>
  <w:num w:numId="3" w16cid:durableId="341593210">
    <w:abstractNumId w:val="1"/>
  </w:num>
  <w:num w:numId="4" w16cid:durableId="714277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E10E8"/>
    <w:rsid w:val="001B26D5"/>
    <w:rsid w:val="005E10E8"/>
    <w:rsid w:val="00BD0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360361"/>
  <w15:docId w15:val="{CF7714A3-D03E-434E-85CC-5107CD1A1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rPr>
  </w:style>
  <w:style w:type="paragraph" w:styleId="Heading2">
    <w:name w:val="heading 2"/>
    <w:basedOn w:val="Normal"/>
    <w:uiPriority w:val="9"/>
    <w:unhideWhenUsed/>
    <w:qFormat/>
    <w:pPr>
      <w:ind w:left="360"/>
      <w:outlineLvl w:val="1"/>
    </w:pPr>
    <w:rPr>
      <w:b/>
      <w:bCs/>
    </w:rPr>
  </w:style>
  <w:style w:type="paragraph" w:styleId="Heading3">
    <w:name w:val="heading 3"/>
    <w:basedOn w:val="Normal"/>
    <w:uiPriority w:val="9"/>
    <w:unhideWhenUsed/>
    <w:qFormat/>
    <w:pPr>
      <w:spacing w:before="1"/>
      <w:ind w:left="1080"/>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29"/>
      <w:ind w:left="10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hillmel@med.umich.edu"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www.valuepartnerships.com/" TargetMode="External"/><Relationship Id="rId2" Type="http://schemas.openxmlformats.org/officeDocument/2006/relationships/styles" Target="styles.xml"/><Relationship Id="rId16" Type="http://schemas.openxmlformats.org/officeDocument/2006/relationships/hyperlink" Target="http://www.valuepartnerships.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mcohen@bcbsm.com" TargetMode="Externa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mcohen@bcbs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1615</Words>
  <Characters>8886</Characters>
  <Application>Microsoft Office Word</Application>
  <DocSecurity>0</DocSecurity>
  <Lines>317</Lines>
  <Paragraphs>107</Paragraphs>
  <ScaleCrop>false</ScaleCrop>
  <Company/>
  <LinksUpToDate>false</LinksUpToDate>
  <CharactersWithSpaces>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Ede</dc:creator>
  <cp:lastModifiedBy>Seferi, Meri</cp:lastModifiedBy>
  <cp:revision>2</cp:revision>
  <dcterms:created xsi:type="dcterms:W3CDTF">2026-03-20T18:57:00Z</dcterms:created>
  <dcterms:modified xsi:type="dcterms:W3CDTF">2026-03-20T18:58:00Z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_top</vt:lpwstr>
  </property>
  <property fmtid="{D5CDD505-2E9C-101B-9397-08002B2CF9AE}" pid="3" name="ContentTypeId">
    <vt:lpwstr>0x01010056896D634F0BAE4EA597C861CC7EDC2E</vt:lpwstr>
  </property>
  <property fmtid="{D5CDD505-2E9C-101B-9397-08002B2CF9AE}" pid="4" name="Created">
    <vt:filetime>2025-02-21T00:00:00Z</vt:filetime>
  </property>
  <property fmtid="{D5CDD505-2E9C-101B-9397-08002B2CF9AE}" pid="5" name="Creator">
    <vt:lpwstr>Acrobat PDFMaker 24 for Word</vt:lpwstr>
  </property>
  <property fmtid="{D5CDD505-2E9C-101B-9397-08002B2CF9AE}" pid="6" name="LastSaved">
    <vt:filetime>2026-03-20T00:00:00Z</vt:filetime>
  </property>
  <property fmtid="{D5CDD505-2E9C-101B-9397-08002B2CF9AE}" pid="7" name="MediaServiceImageTags">
    <vt:lpwstr/>
  </property>
  <property fmtid="{D5CDD505-2E9C-101B-9397-08002B2CF9AE}" pid="8" name="Producer">
    <vt:lpwstr>Adobe PDF Library 24.5.175</vt:lpwstr>
  </property>
  <property fmtid="{D5CDD505-2E9C-101B-9397-08002B2CF9AE}" pid="9" name="SourceModified">
    <vt:lpwstr/>
  </property>
  <property fmtid="{D5CDD505-2E9C-101B-9397-08002B2CF9AE}" pid="10" name="GrammarlyDocumentId">
    <vt:lpwstr>438f91ff-a641-46e5-b154-2cc90bb3f660</vt:lpwstr>
  </property>
</Properties>
</file>